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97F40" w14:textId="363A3EEA" w:rsidR="00731364" w:rsidRDefault="00A41CCD" w:rsidP="00A41CCD">
      <w:pPr>
        <w:pStyle w:val="Ttulo1"/>
      </w:pPr>
      <w:r>
        <w:t>Trato gastrointestinal</w:t>
      </w:r>
    </w:p>
    <w:p w14:paraId="738C6395" w14:textId="7F2312A6" w:rsidR="00A41CCD" w:rsidRDefault="00A41CCD" w:rsidP="00A41CCD">
      <w:pPr>
        <w:pStyle w:val="Ttulo2"/>
      </w:pPr>
      <w:r>
        <w:t>Anormalidades congenitas</w:t>
      </w:r>
    </w:p>
    <w:p w14:paraId="7F8F70A6" w14:textId="3A71F13E" w:rsidR="00A41CCD" w:rsidRDefault="00A41CCD" w:rsidP="00A41CCD">
      <w:pPr>
        <w:pStyle w:val="Ttulo3"/>
      </w:pPr>
      <w:r>
        <w:t>Atresia, fístulas e duplicações</w:t>
      </w:r>
    </w:p>
    <w:p w14:paraId="40409CE8" w14:textId="2F0B90CE" w:rsidR="00A41CCD" w:rsidRDefault="00A41CCD" w:rsidP="00A41CCD">
      <w:r>
        <w:t>Essas anormalidades podem ocorrer em qualquer parte do TGI.</w:t>
      </w:r>
    </w:p>
    <w:p w14:paraId="69BEFAE3" w14:textId="21DE67E5" w:rsidR="00A41CCD" w:rsidRDefault="00A41CCD" w:rsidP="00A41CCD">
      <w:r>
        <w:rPr>
          <w:b/>
          <w:bCs/>
        </w:rPr>
        <w:t xml:space="preserve">Esôfago: </w:t>
      </w:r>
      <w:r>
        <w:t xml:space="preserve">no nascimento causam regurgitação durante a alimentação. </w:t>
      </w:r>
    </w:p>
    <w:p w14:paraId="6C448FCF" w14:textId="05364072" w:rsidR="00A41CCD" w:rsidRDefault="00A41CCD" w:rsidP="00A41CCD">
      <w:r>
        <w:t>Agenesia é rara, porem a atresia é comum.</w:t>
      </w:r>
    </w:p>
    <w:p w14:paraId="2F38CE5A" w14:textId="7F6ABE4A" w:rsidR="00A41CCD" w:rsidRDefault="00A41CCD" w:rsidP="00A41CCD">
      <w:pPr>
        <w:jc w:val="left"/>
      </w:pPr>
      <w:r w:rsidRPr="00A41CCD">
        <w:drawing>
          <wp:anchor distT="0" distB="0" distL="114300" distR="114300" simplePos="0" relativeHeight="251658240" behindDoc="0" locked="0" layoutInCell="1" allowOverlap="1" wp14:anchorId="150D5F18" wp14:editId="05DD3B09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2340610" cy="2200275"/>
            <wp:effectExtent l="0" t="0" r="2540" b="952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textWrapping" w:clear="all"/>
      </w:r>
      <w:r>
        <w:tab/>
      </w:r>
      <w:r>
        <w:rPr>
          <w:b/>
          <w:bCs/>
        </w:rPr>
        <w:t xml:space="preserve">ATRESIA - </w:t>
      </w:r>
      <w:r w:rsidRPr="00A41CCD">
        <w:t>Atresia é uma condição na qual um órgão ou orifício condutor do corpo é anormalmente fechado ou ausente</w:t>
      </w:r>
      <w:r>
        <w:t>.</w:t>
      </w:r>
    </w:p>
    <w:p w14:paraId="3D131033" w14:textId="3E7552AE" w:rsidR="00A41CCD" w:rsidRDefault="00A41CCD" w:rsidP="00A41CCD">
      <w:pPr>
        <w:jc w:val="center"/>
        <w:rPr>
          <w:b/>
          <w:bCs/>
        </w:rPr>
      </w:pPr>
      <w:r w:rsidRPr="00A41CCD">
        <w:rPr>
          <w:b/>
          <w:bCs/>
        </w:rPr>
        <w:drawing>
          <wp:inline distT="0" distB="0" distL="0" distR="0" wp14:anchorId="5596DA6F" wp14:editId="0C01D09A">
            <wp:extent cx="4219543" cy="2589581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469" cy="25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BA46" w14:textId="1583D9D6" w:rsidR="00A41CCD" w:rsidRDefault="00A41CCD" w:rsidP="00A41CCD">
      <w:pPr>
        <w:jc w:val="center"/>
        <w:rPr>
          <w:b/>
          <w:bCs/>
        </w:rPr>
      </w:pPr>
    </w:p>
    <w:p w14:paraId="7E48A860" w14:textId="44706F93" w:rsidR="00A41CCD" w:rsidRDefault="00A41CCD" w:rsidP="00A41CCD">
      <w:pPr>
        <w:jc w:val="center"/>
        <w:rPr>
          <w:b/>
          <w:bCs/>
        </w:rPr>
      </w:pPr>
    </w:p>
    <w:p w14:paraId="28752841" w14:textId="319614E3" w:rsidR="00A41CCD" w:rsidRDefault="00A41CCD" w:rsidP="00A41CCD">
      <w:pPr>
        <w:jc w:val="center"/>
        <w:rPr>
          <w:b/>
          <w:bCs/>
        </w:rPr>
      </w:pPr>
    </w:p>
    <w:p w14:paraId="65AC290C" w14:textId="18AF905F" w:rsidR="00A41CCD" w:rsidRDefault="00A41CCD" w:rsidP="00A41CCD">
      <w:pPr>
        <w:jc w:val="center"/>
        <w:rPr>
          <w:b/>
          <w:bCs/>
        </w:rPr>
      </w:pPr>
    </w:p>
    <w:p w14:paraId="22424C47" w14:textId="6475095F" w:rsidR="00A41CCD" w:rsidRDefault="00A41CCD" w:rsidP="00A41CCD">
      <w:pPr>
        <w:jc w:val="center"/>
        <w:rPr>
          <w:b/>
          <w:bCs/>
        </w:rPr>
      </w:pPr>
    </w:p>
    <w:p w14:paraId="78F56995" w14:textId="79E084CB" w:rsidR="00A41CCD" w:rsidRDefault="00A41CCD" w:rsidP="00A41CCD">
      <w:pPr>
        <w:jc w:val="center"/>
        <w:rPr>
          <w:b/>
          <w:bCs/>
        </w:rPr>
      </w:pPr>
    </w:p>
    <w:p w14:paraId="35534FC4" w14:textId="5827DAF5" w:rsidR="00A41CCD" w:rsidRDefault="00A41CCD" w:rsidP="00A41CCD">
      <w:pPr>
        <w:jc w:val="center"/>
        <w:rPr>
          <w:b/>
          <w:bCs/>
        </w:rPr>
      </w:pPr>
    </w:p>
    <w:p w14:paraId="0C07D128" w14:textId="22EFB171" w:rsidR="00A41CCD" w:rsidRDefault="00A41CCD" w:rsidP="00A41CCD">
      <w:pPr>
        <w:jc w:val="center"/>
        <w:rPr>
          <w:b/>
          <w:bCs/>
        </w:rPr>
      </w:pPr>
    </w:p>
    <w:p w14:paraId="60770195" w14:textId="77777777" w:rsidR="00A41CCD" w:rsidRDefault="00A41CCD" w:rsidP="00A41CCD">
      <w:pPr>
        <w:jc w:val="center"/>
        <w:rPr>
          <w:b/>
          <w:bCs/>
        </w:rPr>
      </w:pPr>
    </w:p>
    <w:p w14:paraId="38C8513F" w14:textId="77E1ACB5" w:rsidR="00A41CCD" w:rsidRDefault="00A41CCD" w:rsidP="00A41CCD">
      <w:pPr>
        <w:jc w:val="center"/>
        <w:rPr>
          <w:b/>
          <w:bCs/>
        </w:rPr>
      </w:pPr>
    </w:p>
    <w:p w14:paraId="27AB9F41" w14:textId="0DA7CBB0" w:rsidR="00A41CCD" w:rsidRDefault="00A41CCD" w:rsidP="00A41CCD">
      <w:pPr>
        <w:pStyle w:val="Ttulo3"/>
      </w:pPr>
      <w:r>
        <w:t xml:space="preserve">HERNIA DIAFRAGMATICA </w:t>
      </w:r>
    </w:p>
    <w:p w14:paraId="793DCA9E" w14:textId="5084A08C" w:rsidR="00A41CCD" w:rsidRDefault="00A41CCD" w:rsidP="00A41CCD">
      <w:r>
        <w:t>Formação incompleta do diafragma, resultando na projeção das vísceras para dentro da cavidade diafragmática.</w:t>
      </w:r>
    </w:p>
    <w:p w14:paraId="0B0FF886" w14:textId="77777777" w:rsidR="00A41CCD" w:rsidRDefault="00A41CCD" w:rsidP="00A41CCD"/>
    <w:p w14:paraId="06271974" w14:textId="5DC9A953" w:rsidR="00A41CCD" w:rsidRDefault="00A41CCD" w:rsidP="00A41CCD">
      <w:pPr>
        <w:jc w:val="center"/>
      </w:pPr>
      <w:r>
        <w:rPr>
          <w:noProof/>
        </w:rPr>
        <w:drawing>
          <wp:inline distT="0" distB="0" distL="0" distR="0" wp14:anchorId="1C71B750" wp14:editId="51871765">
            <wp:extent cx="4269725" cy="228965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113" cy="230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B2794" w14:textId="37082422" w:rsidR="00A41CCD" w:rsidRDefault="00A41CCD" w:rsidP="00A41CCD">
      <w:pPr>
        <w:jc w:val="center"/>
      </w:pPr>
    </w:p>
    <w:p w14:paraId="4E5F001F" w14:textId="2F91015E" w:rsidR="00F92C21" w:rsidRDefault="00F92C21" w:rsidP="00F92C21">
      <w:pPr>
        <w:pStyle w:val="Ttulo3"/>
      </w:pPr>
      <w:r>
        <w:t>onfalocele</w:t>
      </w:r>
    </w:p>
    <w:p w14:paraId="15CC4091" w14:textId="77777777" w:rsidR="00F92C21" w:rsidRDefault="00F92C21" w:rsidP="00F92C21">
      <w:r>
        <w:t>O fechamento da musculatura abdominal fica incompleto e as vísceras abdominais se projetam para dentro de um saco membranoso ventral.</w:t>
      </w:r>
    </w:p>
    <w:p w14:paraId="68EE4172" w14:textId="18034FC0" w:rsidR="00F92C21" w:rsidRDefault="00F92C21" w:rsidP="00F92C21">
      <w:pPr>
        <w:jc w:val="center"/>
      </w:pPr>
      <w:r w:rsidRPr="00F92C21">
        <w:drawing>
          <wp:inline distT="0" distB="0" distL="0" distR="0" wp14:anchorId="5ABA2D94" wp14:editId="3373633A">
            <wp:extent cx="2657475" cy="16859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2DB9" w14:textId="5E41FC27" w:rsidR="00F92C21" w:rsidRDefault="00F92C21" w:rsidP="00F92C21">
      <w:pPr>
        <w:jc w:val="center"/>
      </w:pPr>
    </w:p>
    <w:p w14:paraId="24735E3A" w14:textId="4F440B6F" w:rsidR="00F92C21" w:rsidRDefault="00F92C21" w:rsidP="00F92C21">
      <w:pPr>
        <w:pStyle w:val="Ttulo3"/>
      </w:pPr>
      <w:r>
        <w:t>Diverticulite de Meckel</w:t>
      </w:r>
    </w:p>
    <w:p w14:paraId="00776E34" w14:textId="26715C60" w:rsidR="00F92C21" w:rsidRDefault="00F92C21" w:rsidP="00F92C21">
      <w:r w:rsidRPr="00F92C21">
        <w:t xml:space="preserve">O divertículo de </w:t>
      </w:r>
      <w:proofErr w:type="spellStart"/>
      <w:r w:rsidRPr="00F92C21">
        <w:t>Meckel</w:t>
      </w:r>
      <w:proofErr w:type="spellEnd"/>
      <w:r w:rsidRPr="00F92C21">
        <w:t xml:space="preserve"> é uma protuberância semelhante a uma pequena bolsa que sai da parede do intestino delgado e que está presente em algumas crianças desde o nascimento.</w:t>
      </w:r>
      <w:r w:rsidRPr="00F92C21">
        <w:rPr>
          <w:noProof/>
        </w:rPr>
        <w:t xml:space="preserve"> </w:t>
      </w:r>
    </w:p>
    <w:p w14:paraId="143DBF8D" w14:textId="794AAED6" w:rsidR="00F92C21" w:rsidRDefault="00F92C21" w:rsidP="00F92C21"/>
    <w:p w14:paraId="796748AD" w14:textId="59CBCBB4" w:rsidR="00F92C21" w:rsidRDefault="00F92C21" w:rsidP="00F92C21">
      <w:r>
        <w:rPr>
          <w:noProof/>
        </w:rPr>
        <w:drawing>
          <wp:anchor distT="0" distB="0" distL="114300" distR="114300" simplePos="0" relativeHeight="251659264" behindDoc="1" locked="0" layoutInCell="1" allowOverlap="1" wp14:anchorId="30BAE597" wp14:editId="765B4333">
            <wp:simplePos x="0" y="0"/>
            <wp:positionH relativeFrom="column">
              <wp:posOffset>635</wp:posOffset>
            </wp:positionH>
            <wp:positionV relativeFrom="paragraph">
              <wp:posOffset>27305</wp:posOffset>
            </wp:positionV>
            <wp:extent cx="2399030" cy="2235835"/>
            <wp:effectExtent l="0" t="0" r="1270" b="0"/>
            <wp:wrapNone/>
            <wp:docPr id="7" name="Imagem 7" descr="Divertículo de Meckel - Problemas de saúde infantil - Manual MSD Versão  Saúde para a Famí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vertículo de Meckel - Problemas de saúde infantil - Manual MSD Versão  Saúde para a Famíl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2C21">
        <w:drawing>
          <wp:anchor distT="0" distB="0" distL="114300" distR="114300" simplePos="0" relativeHeight="251660288" behindDoc="1" locked="0" layoutInCell="1" allowOverlap="1" wp14:anchorId="08C627F5" wp14:editId="5A6F2E97">
            <wp:simplePos x="0" y="0"/>
            <wp:positionH relativeFrom="column">
              <wp:posOffset>2364079</wp:posOffset>
            </wp:positionH>
            <wp:positionV relativeFrom="paragraph">
              <wp:posOffset>6350</wp:posOffset>
            </wp:positionV>
            <wp:extent cx="3117850" cy="2201545"/>
            <wp:effectExtent l="0" t="0" r="6350" b="825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DCEE44" w14:textId="71E39ABA" w:rsidR="00F92C21" w:rsidRDefault="00F92C21" w:rsidP="00F92C21"/>
    <w:p w14:paraId="7E23E8F4" w14:textId="77777777" w:rsidR="00F92C21" w:rsidRDefault="00F92C21" w:rsidP="00F92C21"/>
    <w:p w14:paraId="7B5E0FC4" w14:textId="1B699E5B" w:rsidR="00F92C21" w:rsidRDefault="00F92C21" w:rsidP="00F92C21"/>
    <w:p w14:paraId="4467BC01" w14:textId="77777777" w:rsidR="00F92C21" w:rsidRDefault="00F92C21" w:rsidP="00F92C21"/>
    <w:p w14:paraId="6E6ABD46" w14:textId="348B438D" w:rsidR="00F92C21" w:rsidRDefault="00F92C21" w:rsidP="00F92C21"/>
    <w:p w14:paraId="6DAD7366" w14:textId="77777777" w:rsidR="00F92C21" w:rsidRDefault="00F92C21" w:rsidP="00F92C21"/>
    <w:p w14:paraId="1B0DD68F" w14:textId="77AE4AFE" w:rsidR="00F92C21" w:rsidRDefault="00F92C21" w:rsidP="00F92C21"/>
    <w:p w14:paraId="2566D43B" w14:textId="77777777" w:rsidR="00F92C21" w:rsidRDefault="00F92C21" w:rsidP="00F92C21"/>
    <w:p w14:paraId="1A4080FD" w14:textId="1985F237" w:rsidR="00F92C21" w:rsidRDefault="00F92C21" w:rsidP="00F92C21"/>
    <w:p w14:paraId="3E5B0952" w14:textId="09DB002A" w:rsidR="00F92C21" w:rsidRDefault="00F92C21" w:rsidP="00F92C21">
      <w:pPr>
        <w:pStyle w:val="Ttulo2"/>
      </w:pPr>
      <w:r>
        <w:t>estomago</w:t>
      </w:r>
    </w:p>
    <w:p w14:paraId="1280642E" w14:textId="2F89EA7C" w:rsidR="00F92C21" w:rsidRDefault="00F92C21" w:rsidP="00F92C21">
      <w:pPr>
        <w:pStyle w:val="Ttulo3"/>
      </w:pPr>
      <w:r>
        <w:t>gastropatias</w:t>
      </w:r>
    </w:p>
    <w:p w14:paraId="58F574EE" w14:textId="1A4D5264" w:rsidR="00F92C21" w:rsidRPr="00F92C21" w:rsidRDefault="00F92C21" w:rsidP="00F92C21">
      <w:pPr>
        <w:pStyle w:val="PargrafodaLista"/>
        <w:numPr>
          <w:ilvl w:val="0"/>
          <w:numId w:val="1"/>
        </w:numPr>
        <w:rPr>
          <w:b/>
          <w:bCs/>
        </w:rPr>
      </w:pPr>
      <w:r w:rsidRPr="00F92C21">
        <w:rPr>
          <w:b/>
          <w:bCs/>
        </w:rPr>
        <w:t xml:space="preserve">Doença de </w:t>
      </w:r>
      <w:proofErr w:type="spellStart"/>
      <w:r w:rsidRPr="00F92C21">
        <w:rPr>
          <w:b/>
          <w:bCs/>
        </w:rPr>
        <w:t>Ménétrier</w:t>
      </w:r>
      <w:proofErr w:type="spellEnd"/>
      <w:r w:rsidRPr="00F92C21">
        <w:rPr>
          <w:b/>
          <w:bCs/>
        </w:rPr>
        <w:t xml:space="preserve"> e Síndrome de Zollinger-Ellison</w:t>
      </w:r>
    </w:p>
    <w:p w14:paraId="235E8798" w14:textId="08D207E0" w:rsidR="00F92C21" w:rsidRDefault="00F92C21" w:rsidP="00F92C21">
      <w:pPr>
        <w:ind w:left="1069" w:firstLine="0"/>
        <w:rPr>
          <w:b/>
          <w:bCs/>
        </w:rPr>
      </w:pPr>
      <w:r>
        <w:t xml:space="preserve">São gastropatias caracterizadas pela liberação em excesso de fatores de crescimento, o TGF. São causam resposta inflamatória e também são </w:t>
      </w:r>
      <w:r>
        <w:rPr>
          <w:b/>
          <w:bCs/>
        </w:rPr>
        <w:t>incomuns</w:t>
      </w:r>
    </w:p>
    <w:p w14:paraId="7C84CC8D" w14:textId="0DA83590" w:rsidR="00F92C21" w:rsidRDefault="00F92C21" w:rsidP="00F92C21">
      <w:pPr>
        <w:ind w:left="1069" w:firstLine="0"/>
        <w:rPr>
          <w:b/>
          <w:bCs/>
        </w:rPr>
      </w:pPr>
    </w:p>
    <w:p w14:paraId="091B7E01" w14:textId="0A62C93C" w:rsidR="00F92C21" w:rsidRDefault="00F92C21" w:rsidP="00F92C21">
      <w:pPr>
        <w:pStyle w:val="Ttulo4"/>
      </w:pPr>
      <w:r>
        <w:t>DOENÇA DE MÉNÉTRIER</w:t>
      </w:r>
    </w:p>
    <w:p w14:paraId="0ACEBBBF" w14:textId="6119E429" w:rsidR="00F92C21" w:rsidRDefault="00F92C21" w:rsidP="00F92C21">
      <w:r>
        <w:t xml:space="preserve">Resultante da secreção excessiva de </w:t>
      </w:r>
      <w:commentRangeStart w:id="0"/>
      <w:r>
        <w:t>TGF-alfa</w:t>
      </w:r>
      <w:commentRangeEnd w:id="0"/>
      <w:r>
        <w:rPr>
          <w:rStyle w:val="Refdecomentrio"/>
        </w:rPr>
        <w:commentReference w:id="0"/>
      </w:r>
      <w:r>
        <w:t xml:space="preserve">, causa uma hiperplasia difusa do epitélio do corpo e do fundo do </w:t>
      </w:r>
      <w:r w:rsidRPr="00F92C21">
        <w:rPr>
          <w:b/>
          <w:bCs/>
        </w:rPr>
        <w:t>est</w:t>
      </w:r>
      <w:r>
        <w:rPr>
          <w:b/>
          <w:bCs/>
        </w:rPr>
        <w:t>ô</w:t>
      </w:r>
      <w:r w:rsidRPr="00F92C21">
        <w:rPr>
          <w:b/>
          <w:bCs/>
        </w:rPr>
        <w:t>mago</w:t>
      </w:r>
      <w:r>
        <w:t>.</w:t>
      </w:r>
    </w:p>
    <w:p w14:paraId="3952F068" w14:textId="46707354" w:rsidR="00F92C21" w:rsidRDefault="00F92C21" w:rsidP="00F92C21">
      <w:r>
        <w:t>Resulta em:</w:t>
      </w:r>
    </w:p>
    <w:p w14:paraId="63052E96" w14:textId="23C9CBD2" w:rsidR="00F92C21" w:rsidRDefault="00F92C21" w:rsidP="00F92C21">
      <w:pPr>
        <w:pStyle w:val="PargrafodaLista"/>
        <w:numPr>
          <w:ilvl w:val="0"/>
          <w:numId w:val="2"/>
        </w:numPr>
      </w:pPr>
      <w:r>
        <w:t>Perda de peso;</w:t>
      </w:r>
    </w:p>
    <w:p w14:paraId="0F9CFE79" w14:textId="26D20328" w:rsidR="00F92C21" w:rsidRDefault="00F92C21" w:rsidP="00F92C21">
      <w:pPr>
        <w:pStyle w:val="PargrafodaLista"/>
        <w:numPr>
          <w:ilvl w:val="0"/>
          <w:numId w:val="2"/>
        </w:numPr>
      </w:pPr>
      <w:r>
        <w:t>Diarreia</w:t>
      </w:r>
    </w:p>
    <w:p w14:paraId="61CFE720" w14:textId="28B014C6" w:rsidR="00F92C21" w:rsidRDefault="00F92C21" w:rsidP="00F92C21">
      <w:pPr>
        <w:pStyle w:val="PargrafodaLista"/>
        <w:numPr>
          <w:ilvl w:val="0"/>
          <w:numId w:val="2"/>
        </w:numPr>
      </w:pPr>
      <w:r>
        <w:t>Edema periférico</w:t>
      </w:r>
    </w:p>
    <w:p w14:paraId="0619B923" w14:textId="468E8F36" w:rsidR="00583AA2" w:rsidRDefault="00583AA2" w:rsidP="00583AA2">
      <w:pPr>
        <w:pStyle w:val="Ttulo5"/>
      </w:pPr>
      <w:r>
        <w:t>macroscopia</w:t>
      </w:r>
    </w:p>
    <w:p w14:paraId="03A94A0B" w14:textId="77777777" w:rsidR="00F92C21" w:rsidRDefault="00F92C21" w:rsidP="00F92C21">
      <w:pPr>
        <w:pStyle w:val="PargrafodaLista"/>
        <w:keepNext/>
        <w:ind w:left="1774" w:firstLine="0"/>
        <w:jc w:val="center"/>
      </w:pPr>
      <w:r w:rsidRPr="00F92C21">
        <w:drawing>
          <wp:inline distT="0" distB="0" distL="0" distR="0" wp14:anchorId="42A6DEF6" wp14:editId="16C467D9">
            <wp:extent cx="3467100" cy="23336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1C7" w14:textId="72DDDDCD" w:rsidR="00F92C21" w:rsidRDefault="00F92C21" w:rsidP="00F92C21">
      <w:pPr>
        <w:pStyle w:val="Legenda"/>
        <w:jc w:val="center"/>
      </w:pPr>
      <w:r>
        <w:t xml:space="preserve">Figura </w:t>
      </w:r>
      <w:fldSimple w:instr=" SEQ Figura \* ARABIC ">
        <w:r w:rsidR="00583AA2">
          <w:rPr>
            <w:noProof/>
          </w:rPr>
          <w:t>1</w:t>
        </w:r>
      </w:fldSimple>
      <w:r>
        <w:t xml:space="preserve"> - Existe uma hipertrofia irregular das pregas gástricas no corpo e no fundo do estomago, mas o antro é poupado!</w:t>
      </w:r>
    </w:p>
    <w:p w14:paraId="1F86F027" w14:textId="6618F490" w:rsidR="00F92C21" w:rsidRDefault="00F92C21" w:rsidP="00F92C21"/>
    <w:p w14:paraId="666B325E" w14:textId="4948C462" w:rsidR="00583AA2" w:rsidRPr="00F92C21" w:rsidRDefault="00583AA2" w:rsidP="00583AA2">
      <w:pPr>
        <w:pStyle w:val="Ttulo5"/>
      </w:pPr>
      <w:r>
        <w:t>Microscopia</w:t>
      </w:r>
    </w:p>
    <w:p w14:paraId="44D25137" w14:textId="70635F40" w:rsidR="00F92C21" w:rsidRDefault="00583AA2" w:rsidP="00583AA2">
      <w:pPr>
        <w:jc w:val="center"/>
      </w:pPr>
      <w:r w:rsidRPr="00583AA2">
        <w:drawing>
          <wp:anchor distT="0" distB="0" distL="114300" distR="114300" simplePos="0" relativeHeight="251661312" behindDoc="1" locked="0" layoutInCell="1" allowOverlap="1" wp14:anchorId="2A0A90FE" wp14:editId="2F49FAFC">
            <wp:simplePos x="0" y="0"/>
            <wp:positionH relativeFrom="margin">
              <wp:align>left</wp:align>
            </wp:positionH>
            <wp:positionV relativeFrom="paragraph">
              <wp:posOffset>66818</wp:posOffset>
            </wp:positionV>
            <wp:extent cx="3000174" cy="2289363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174" cy="2289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9280D" w14:textId="23DF6C77" w:rsidR="00F92C21" w:rsidRDefault="00F92C21" w:rsidP="00F92C21"/>
    <w:p w14:paraId="643DCC93" w14:textId="7EEFBF72" w:rsidR="00583AA2" w:rsidRDefault="00583AA2" w:rsidP="00583AA2">
      <w:pPr>
        <w:pStyle w:val="PargrafodaLista"/>
        <w:numPr>
          <w:ilvl w:val="6"/>
          <w:numId w:val="3"/>
        </w:numPr>
      </w:pPr>
      <w:r>
        <w:t>Glândulas alongadas</w:t>
      </w:r>
    </w:p>
    <w:p w14:paraId="6E5CFD47" w14:textId="08A8E507" w:rsidR="00583AA2" w:rsidRDefault="00583AA2" w:rsidP="00583AA2">
      <w:pPr>
        <w:pStyle w:val="PargrafodaLista"/>
        <w:numPr>
          <w:ilvl w:val="6"/>
          <w:numId w:val="3"/>
        </w:numPr>
      </w:pPr>
      <w:r>
        <w:t>Saca-Rolhas</w:t>
      </w:r>
    </w:p>
    <w:p w14:paraId="2947BAAC" w14:textId="5A5AADC3" w:rsidR="00583AA2" w:rsidRDefault="00583AA2" w:rsidP="00583AA2">
      <w:pPr>
        <w:pStyle w:val="PargrafodaLista"/>
        <w:numPr>
          <w:ilvl w:val="6"/>
          <w:numId w:val="3"/>
        </w:numPr>
      </w:pPr>
      <w:r>
        <w:t>Inflamação moderada</w:t>
      </w:r>
      <w:r>
        <w:tab/>
      </w:r>
      <w:r>
        <w:tab/>
      </w:r>
    </w:p>
    <w:p w14:paraId="54934DB5" w14:textId="3218F7B0" w:rsidR="00583AA2" w:rsidRDefault="00583AA2" w:rsidP="00F92C21"/>
    <w:p w14:paraId="02E2FA1A" w14:textId="397ED40C" w:rsidR="00583AA2" w:rsidRDefault="00583AA2" w:rsidP="00F92C21"/>
    <w:p w14:paraId="41BE065C" w14:textId="3206D0E3" w:rsidR="00583AA2" w:rsidRDefault="00583AA2" w:rsidP="00F92C21"/>
    <w:p w14:paraId="4A8869A8" w14:textId="540A1BEE" w:rsidR="00583AA2" w:rsidRDefault="00583AA2" w:rsidP="00583AA2">
      <w:pPr>
        <w:jc w:val="center"/>
      </w:pPr>
      <w:r w:rsidRPr="00583AA2">
        <w:drawing>
          <wp:inline distT="0" distB="0" distL="0" distR="0" wp14:anchorId="3DC6AEC8" wp14:editId="0A2BF95D">
            <wp:extent cx="3695700" cy="30194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6DAD" w14:textId="4A22551F" w:rsidR="00583AA2" w:rsidRDefault="00583AA2" w:rsidP="00583AA2">
      <w:pPr>
        <w:jc w:val="center"/>
      </w:pPr>
    </w:p>
    <w:p w14:paraId="222866D9" w14:textId="33719087" w:rsidR="00583AA2" w:rsidRDefault="00583AA2" w:rsidP="00583AA2">
      <w:pPr>
        <w:pStyle w:val="Ttulo3"/>
      </w:pPr>
      <w:r>
        <w:t>Síndrome de Zollinger-Ellison</w:t>
      </w:r>
    </w:p>
    <w:p w14:paraId="23A0B15E" w14:textId="6136EE09" w:rsidR="00583AA2" w:rsidRDefault="00583AA2" w:rsidP="00F92C21">
      <w:pPr>
        <w:rPr>
          <w:rFonts w:eastAsia="Times New Roman"/>
        </w:rPr>
      </w:pPr>
      <w:r>
        <w:t xml:space="preserve">São tumores secretores de </w:t>
      </w:r>
      <w:commentRangeStart w:id="1"/>
      <w:r>
        <w:rPr>
          <w:rFonts w:eastAsia="Times New Roman"/>
        </w:rPr>
        <w:t>gastrina</w:t>
      </w:r>
      <w:commentRangeEnd w:id="1"/>
      <w:r>
        <w:rPr>
          <w:rStyle w:val="Refdecomentrio"/>
        </w:rPr>
        <w:commentReference w:id="1"/>
      </w:r>
      <w:r>
        <w:rPr>
          <w:rFonts w:eastAsia="Times New Roman"/>
        </w:rPr>
        <w:t xml:space="preserve">, que podem surgir no </w:t>
      </w:r>
      <w:r>
        <w:rPr>
          <w:rFonts w:eastAsia="Times New Roman"/>
          <w:b/>
          <w:bCs/>
        </w:rPr>
        <w:t>intestino delgado ou pâncreas</w:t>
      </w:r>
      <w:r>
        <w:rPr>
          <w:rFonts w:eastAsia="Times New Roman"/>
        </w:rPr>
        <w:t>. Pode causar úlceras duodenais ou diarreia crônica. Quando presente no estomago podem resultar em uma duplicação da espessura da mucosa (há aumento de 5X no número de células parietais)</w:t>
      </w:r>
    </w:p>
    <w:p w14:paraId="1356BE2B" w14:textId="0DFCC26F" w:rsidR="00583AA2" w:rsidRDefault="00583AA2" w:rsidP="00F92C21">
      <w:pPr>
        <w:rPr>
          <w:rFonts w:eastAsia="Times New Roman"/>
        </w:rPr>
      </w:pPr>
      <w:r>
        <w:rPr>
          <w:rFonts w:eastAsia="Times New Roman"/>
          <w:b/>
          <w:bCs/>
        </w:rPr>
        <w:t xml:space="preserve">Tratamento – </w:t>
      </w:r>
      <w:r>
        <w:rPr>
          <w:rFonts w:eastAsia="Times New Roman"/>
        </w:rPr>
        <w:t>Bloqueio da hipersecreção de ácido</w:t>
      </w:r>
      <w:r w:rsidR="00777027">
        <w:rPr>
          <w:rFonts w:eastAsia="Times New Roman"/>
        </w:rPr>
        <w:t xml:space="preserve"> </w:t>
      </w:r>
      <w:proofErr w:type="gramStart"/>
      <w:r w:rsidR="00777027">
        <w:rPr>
          <w:rFonts w:eastAsia="Times New Roman"/>
        </w:rPr>
        <w:t>( inibidores</w:t>
      </w:r>
      <w:proofErr w:type="gramEnd"/>
      <w:r w:rsidR="00777027">
        <w:rPr>
          <w:rFonts w:eastAsia="Times New Roman"/>
        </w:rPr>
        <w:t xml:space="preserve"> de bombas de prótons)</w:t>
      </w:r>
    </w:p>
    <w:p w14:paraId="34BBD3B2" w14:textId="023F29F2" w:rsidR="00777027" w:rsidRPr="00777027" w:rsidRDefault="00777027" w:rsidP="00777027">
      <w:pPr>
        <w:pStyle w:val="PargrafodaLista"/>
        <w:numPr>
          <w:ilvl w:val="0"/>
          <w:numId w:val="5"/>
        </w:numPr>
        <w:rPr>
          <w:rFonts w:eastAsia="Times New Roman"/>
        </w:rPr>
      </w:pPr>
      <w:r w:rsidRPr="00777027">
        <w:rPr>
          <w:rFonts w:eastAsia="Times New Roman"/>
        </w:rPr>
        <w:t>Características importantes:</w:t>
      </w:r>
    </w:p>
    <w:p w14:paraId="4C38D053" w14:textId="1775B04A" w:rsidR="00777027" w:rsidRPr="00777027" w:rsidRDefault="00777027" w:rsidP="00777027">
      <w:pPr>
        <w:pStyle w:val="PargrafodaLista"/>
        <w:numPr>
          <w:ilvl w:val="0"/>
          <w:numId w:val="5"/>
        </w:numPr>
        <w:rPr>
          <w:rFonts w:eastAsia="Times New Roman"/>
        </w:rPr>
      </w:pPr>
      <w:r w:rsidRPr="00777027">
        <w:rPr>
          <w:rFonts w:eastAsia="Times New Roman"/>
        </w:rPr>
        <w:t>Crescem lentamente</w:t>
      </w:r>
    </w:p>
    <w:p w14:paraId="18F8C96C" w14:textId="2DAAE1BC" w:rsidR="00777027" w:rsidRPr="00777027" w:rsidRDefault="00777027" w:rsidP="00777027">
      <w:pPr>
        <w:pStyle w:val="PargrafodaLista"/>
        <w:numPr>
          <w:ilvl w:val="0"/>
          <w:numId w:val="5"/>
        </w:numPr>
        <w:rPr>
          <w:rFonts w:eastAsia="Times New Roman"/>
          <w:b/>
          <w:bCs/>
        </w:rPr>
      </w:pPr>
      <w:r w:rsidRPr="00777027">
        <w:rPr>
          <w:rFonts w:eastAsia="Times New Roman"/>
        </w:rPr>
        <w:t xml:space="preserve">60% a 90% dos gastrinomas são malignos – </w:t>
      </w:r>
      <w:r w:rsidRPr="00777027">
        <w:rPr>
          <w:rFonts w:eastAsia="Times New Roman"/>
          <w:b/>
          <w:bCs/>
        </w:rPr>
        <w:t>Gastrinomas possuem alta mortalidade</w:t>
      </w:r>
    </w:p>
    <w:p w14:paraId="7A914452" w14:textId="60E119CF" w:rsidR="00777027" w:rsidRPr="00777027" w:rsidRDefault="00777027" w:rsidP="00777027">
      <w:pPr>
        <w:pStyle w:val="PargrafodaLista"/>
        <w:numPr>
          <w:ilvl w:val="0"/>
          <w:numId w:val="5"/>
        </w:numPr>
        <w:rPr>
          <w:rFonts w:eastAsia="Times New Roman"/>
        </w:rPr>
      </w:pPr>
      <w:r w:rsidRPr="00777027">
        <w:rPr>
          <w:rFonts w:eastAsia="Times New Roman"/>
        </w:rPr>
        <w:t>São tumores solitários</w:t>
      </w:r>
    </w:p>
    <w:p w14:paraId="04E730E8" w14:textId="50FF93D1" w:rsidR="00777027" w:rsidRDefault="00777027" w:rsidP="00777027">
      <w:pPr>
        <w:pStyle w:val="PargrafodaLista"/>
        <w:numPr>
          <w:ilvl w:val="0"/>
          <w:numId w:val="5"/>
        </w:numPr>
        <w:rPr>
          <w:rFonts w:eastAsia="Times New Roman"/>
        </w:rPr>
      </w:pPr>
      <w:r w:rsidRPr="00777027">
        <w:rPr>
          <w:rFonts w:eastAsia="Times New Roman"/>
        </w:rPr>
        <w:t>Podem ser removidos cirurgicamente</w:t>
      </w:r>
    </w:p>
    <w:p w14:paraId="77D690D0" w14:textId="162A4B22" w:rsidR="00777027" w:rsidRPr="00777027" w:rsidRDefault="00777027" w:rsidP="00777027">
      <w:pPr>
        <w:pStyle w:val="PargrafodaLista"/>
        <w:ind w:left="1429" w:firstLine="0"/>
        <w:jc w:val="center"/>
        <w:rPr>
          <w:rFonts w:eastAsia="Times New Roman"/>
        </w:rPr>
      </w:pPr>
      <w:r w:rsidRPr="00777027">
        <w:rPr>
          <w:rFonts w:eastAsia="Times New Roman"/>
        </w:rPr>
        <w:drawing>
          <wp:inline distT="0" distB="0" distL="0" distR="0" wp14:anchorId="6F911517" wp14:editId="2BE306F9">
            <wp:extent cx="1628775" cy="180975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8982" w14:textId="2185D957" w:rsidR="00583AA2" w:rsidRDefault="00777027" w:rsidP="00777027">
      <w:pPr>
        <w:pStyle w:val="Ttulo2"/>
        <w:rPr>
          <w:rFonts w:eastAsia="Times New Roman"/>
        </w:rPr>
      </w:pPr>
      <w:r>
        <w:rPr>
          <w:rFonts w:eastAsia="Times New Roman"/>
        </w:rPr>
        <w:t>intestino</w:t>
      </w:r>
    </w:p>
    <w:p w14:paraId="03E67560" w14:textId="4AA1E80C" w:rsidR="00583AA2" w:rsidRDefault="00777027" w:rsidP="00F92C21">
      <w:r>
        <w:t>As doenças do TGI podem ser resultadas de processos inflamatórios e infecciosos, o que vai resultar em um déficit no transporte de nutrientes, sendo evidenciado por uma má absorção deste e presença de diarreia.</w:t>
      </w:r>
    </w:p>
    <w:p w14:paraId="231B7D53" w14:textId="404FE116" w:rsidR="00777027" w:rsidRDefault="00777027" w:rsidP="00F92C21"/>
    <w:p w14:paraId="537AE2D5" w14:textId="730335A4" w:rsidR="00777027" w:rsidRDefault="00777027" w:rsidP="00777027">
      <w:pPr>
        <w:pStyle w:val="Ttulo3"/>
      </w:pPr>
      <w:r>
        <w:t>Obstrução intestinal</w:t>
      </w:r>
    </w:p>
    <w:p w14:paraId="1366B03C" w14:textId="43C2FF68" w:rsidR="00777027" w:rsidRDefault="00777027" w:rsidP="00777027">
      <w:r>
        <w:t>Pode acometer qualquer parte do intestino delgado, e suas principais causas são:</w:t>
      </w:r>
    </w:p>
    <w:p w14:paraId="2ACD0BBA" w14:textId="49F090F0" w:rsidR="00777027" w:rsidRDefault="00777027" w:rsidP="00777027">
      <w:pPr>
        <w:pStyle w:val="PargrafodaLista"/>
        <w:numPr>
          <w:ilvl w:val="0"/>
          <w:numId w:val="6"/>
        </w:numPr>
      </w:pPr>
      <w:r>
        <w:t xml:space="preserve">10-15% tumores, infartos, doença de </w:t>
      </w:r>
      <w:proofErr w:type="spellStart"/>
      <w:r>
        <w:t>crohn</w:t>
      </w:r>
      <w:proofErr w:type="spellEnd"/>
    </w:p>
    <w:p w14:paraId="2CF5114B" w14:textId="4164BF81" w:rsidR="00777027" w:rsidRDefault="00777027" w:rsidP="00777027">
      <w:pPr>
        <w:pStyle w:val="PargrafodaLista"/>
        <w:numPr>
          <w:ilvl w:val="0"/>
          <w:numId w:val="6"/>
        </w:numPr>
      </w:pPr>
      <w:r>
        <w:t xml:space="preserve">80% obstruções mecânicas como </w:t>
      </w:r>
      <w:r w:rsidRPr="00777027">
        <w:rPr>
          <w:b/>
          <w:bCs/>
        </w:rPr>
        <w:t>hérnias, aderências intestinais, intussuscepção e vólvulos.</w:t>
      </w:r>
    </w:p>
    <w:p w14:paraId="51139A3E" w14:textId="77777777" w:rsidR="00777027" w:rsidRDefault="00777027" w:rsidP="00777027">
      <w:pPr>
        <w:pStyle w:val="PargrafodaLista"/>
        <w:ind w:left="1069" w:firstLine="0"/>
      </w:pPr>
    </w:p>
    <w:p w14:paraId="2AF0EE53" w14:textId="78112951" w:rsidR="00777027" w:rsidRDefault="00777027" w:rsidP="00777027">
      <w:r>
        <w:t>Logo percebe-se que os principais fatores causadores de obstrução intestinal são de origem mecânicas.</w:t>
      </w:r>
    </w:p>
    <w:p w14:paraId="456AFEBD" w14:textId="0E0BA32F" w:rsidR="00777027" w:rsidRDefault="00777027" w:rsidP="00777027">
      <w:pPr>
        <w:jc w:val="center"/>
      </w:pPr>
      <w:r w:rsidRPr="00777027">
        <w:drawing>
          <wp:inline distT="0" distB="0" distL="0" distR="0" wp14:anchorId="6F7FEA9C" wp14:editId="195846C7">
            <wp:extent cx="3076575" cy="33242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6DDF" w14:textId="77777777" w:rsidR="00777027" w:rsidRPr="00777027" w:rsidRDefault="00777027" w:rsidP="00777027"/>
    <w:p w14:paraId="7790F47C" w14:textId="0F0041F2" w:rsidR="00583AA2" w:rsidRDefault="00583AA2" w:rsidP="00F92C21"/>
    <w:p w14:paraId="17EE8EFF" w14:textId="4FAAD302" w:rsidR="00583AA2" w:rsidRDefault="00777027" w:rsidP="00777027">
      <w:pPr>
        <w:pStyle w:val="Ttulo4"/>
      </w:pPr>
      <w:r>
        <w:t>hernias</w:t>
      </w:r>
    </w:p>
    <w:p w14:paraId="676DCFA9" w14:textId="4304FD8A" w:rsidR="00777027" w:rsidRDefault="00777027" w:rsidP="00777027">
      <w:r>
        <w:t xml:space="preserve">As hernias são as </w:t>
      </w:r>
      <w:r>
        <w:rPr>
          <w:b/>
          <w:bCs/>
        </w:rPr>
        <w:t>principais causas de obstrução intestinal em todo mundo</w:t>
      </w:r>
      <w:r>
        <w:t xml:space="preserve">, </w:t>
      </w:r>
      <w:r w:rsidR="00C7590B">
        <w:t>resultam da fraqueza/defeito na parede da cavidade peritoneal, que possibilita a protrusão de uma bolsa com conteúdo intestinal.</w:t>
      </w:r>
    </w:p>
    <w:p w14:paraId="71CE0395" w14:textId="608DB0B3" w:rsidR="00C7590B" w:rsidRPr="00C7590B" w:rsidRDefault="00C7590B" w:rsidP="00C7590B">
      <w:r>
        <w:t xml:space="preserve">As principais regiões acometidas são os </w:t>
      </w:r>
      <w:r>
        <w:rPr>
          <w:b/>
          <w:bCs/>
        </w:rPr>
        <w:t xml:space="preserve">canais inguinais e femoral, umbigo ou em locais onde há cicatrizes cirúrgicas. </w:t>
      </w:r>
      <w:r>
        <w:t xml:space="preserve">E frequentemente está associado a hérnias inguinais </w:t>
      </w:r>
    </w:p>
    <w:p w14:paraId="1351B6CE" w14:textId="1FCAC87D" w:rsidR="00C7590B" w:rsidRPr="00C7590B" w:rsidRDefault="00C7590B" w:rsidP="00C7590B">
      <w:pPr>
        <w:rPr>
          <w:b/>
          <w:bCs/>
        </w:rPr>
      </w:pPr>
      <w:r w:rsidRPr="00C7590B">
        <w:rPr>
          <w:b/>
          <w:bCs/>
        </w:rPr>
        <w:drawing>
          <wp:inline distT="0" distB="0" distL="0" distR="0" wp14:anchorId="417A1EFA" wp14:editId="0503462C">
            <wp:extent cx="5048250" cy="15906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1B42" w14:textId="18155A44" w:rsidR="00583AA2" w:rsidRDefault="00583AA2" w:rsidP="00F92C21"/>
    <w:p w14:paraId="0634A192" w14:textId="4519415C" w:rsidR="00683CAE" w:rsidRDefault="00683CAE" w:rsidP="00F92C21">
      <w:pPr>
        <w:rPr>
          <w:b/>
          <w:bCs/>
        </w:rPr>
      </w:pPr>
      <w:r>
        <w:t xml:space="preserve">Basicamente as hernias podem ser dividas de acordo o grau de comprometimento vascular, sendo classificadas em </w:t>
      </w:r>
      <w:commentRangeStart w:id="2"/>
      <w:r>
        <w:rPr>
          <w:b/>
          <w:bCs/>
        </w:rPr>
        <w:t>intestino encarcerado e intestino estrangulado.</w:t>
      </w:r>
      <w:commentRangeEnd w:id="2"/>
      <w:r>
        <w:rPr>
          <w:rStyle w:val="Refdecomentrio"/>
        </w:rPr>
        <w:commentReference w:id="2"/>
      </w:r>
    </w:p>
    <w:p w14:paraId="4B67EC4C" w14:textId="50873615" w:rsidR="00683CAE" w:rsidRDefault="00683CAE" w:rsidP="00F92C21">
      <w:r>
        <w:t xml:space="preserve">O </w:t>
      </w:r>
      <w:r w:rsidRPr="00683CAE">
        <w:rPr>
          <w:b/>
          <w:bCs/>
        </w:rPr>
        <w:t xml:space="preserve">intestino encarcerado </w:t>
      </w:r>
      <w:r>
        <w:t xml:space="preserve">é uma hérnia que mesmo presa e protusa, não há evidencias de isquemia. Já o </w:t>
      </w:r>
      <w:r>
        <w:rPr>
          <w:b/>
          <w:bCs/>
        </w:rPr>
        <w:t xml:space="preserve">intestino estrangulado </w:t>
      </w:r>
      <w:r>
        <w:t>possui sério comprometimento vascular devido a compressão em que se encontra, e necessita de uma cirurgia de emergência.</w:t>
      </w:r>
    </w:p>
    <w:p w14:paraId="6E3293CD" w14:textId="7302B7F6" w:rsidR="00683CAE" w:rsidRDefault="00683CAE" w:rsidP="00F92C21"/>
    <w:p w14:paraId="4EA9F951" w14:textId="297684CB" w:rsidR="00683CAE" w:rsidRDefault="00683CAE" w:rsidP="00683CAE">
      <w:pPr>
        <w:pStyle w:val="Ttulo4"/>
      </w:pPr>
      <w:r>
        <w:t>aderências</w:t>
      </w:r>
    </w:p>
    <w:p w14:paraId="373C08F5" w14:textId="763CAE22" w:rsidR="00683CAE" w:rsidRDefault="00683CAE" w:rsidP="00683CAE">
      <w:r>
        <w:t>As aderências nada mais são que segmentos do intestino que se aderem, e podem ser resultados de procedimentos cirúrgicos, infecções, endometriose além de outras causas de inflamação peritoneal.</w:t>
      </w:r>
    </w:p>
    <w:p w14:paraId="6A99E35A" w14:textId="48EF54CB" w:rsidR="00683CAE" w:rsidRDefault="00683CAE" w:rsidP="00683CAE">
      <w:r w:rsidRPr="00683CAE">
        <w:drawing>
          <wp:anchor distT="0" distB="0" distL="114300" distR="114300" simplePos="0" relativeHeight="251662336" behindDoc="1" locked="0" layoutInCell="1" allowOverlap="1" wp14:anchorId="3482081E" wp14:editId="099B736C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000625" cy="2171700"/>
            <wp:effectExtent l="0" t="0" r="9525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36BD9" w14:textId="5AD07111" w:rsidR="00683CAE" w:rsidRDefault="00683CAE" w:rsidP="00683CAE"/>
    <w:p w14:paraId="2A62419E" w14:textId="77777777" w:rsidR="00683CAE" w:rsidRDefault="00683CAE" w:rsidP="00683CAE"/>
    <w:p w14:paraId="333F2D11" w14:textId="77777777" w:rsidR="00683CAE" w:rsidRDefault="00683CAE" w:rsidP="00683CAE"/>
    <w:p w14:paraId="2ABCC3B9" w14:textId="33A409C9" w:rsidR="00683CAE" w:rsidRDefault="00683CAE" w:rsidP="00683CAE"/>
    <w:p w14:paraId="3B470655" w14:textId="77EEAFA4" w:rsidR="00683CAE" w:rsidRDefault="00683CAE" w:rsidP="00683CAE"/>
    <w:p w14:paraId="1AD51FD1" w14:textId="662392CF" w:rsidR="00683CAE" w:rsidRDefault="00683CAE" w:rsidP="00683CAE"/>
    <w:p w14:paraId="7DC3F061" w14:textId="15B73B6C" w:rsidR="00683CAE" w:rsidRDefault="00683CAE" w:rsidP="00683CAE"/>
    <w:p w14:paraId="7F1D7102" w14:textId="27854CAB" w:rsidR="00683CAE" w:rsidRDefault="00683CAE" w:rsidP="00683CAE"/>
    <w:p w14:paraId="3FDB082C" w14:textId="1DD7FC47" w:rsidR="00683CAE" w:rsidRDefault="00683CAE" w:rsidP="00683CAE"/>
    <w:p w14:paraId="25FD4D24" w14:textId="29120951" w:rsidR="00683CAE" w:rsidRDefault="00683CAE" w:rsidP="00683CAE"/>
    <w:p w14:paraId="6E2C6AA3" w14:textId="069889C0" w:rsidR="00683CAE" w:rsidRDefault="00683CAE" w:rsidP="00683CAE"/>
    <w:p w14:paraId="71BC75B7" w14:textId="0239A8D5" w:rsidR="00683CAE" w:rsidRDefault="00683CAE" w:rsidP="00683CAE"/>
    <w:p w14:paraId="63F3FC63" w14:textId="0BD5AC9E" w:rsidR="00683CAE" w:rsidRDefault="00683CAE" w:rsidP="00683CAE"/>
    <w:p w14:paraId="3177AC80" w14:textId="5BA2E6E6" w:rsidR="00683CAE" w:rsidRDefault="00683CAE" w:rsidP="00683CAE">
      <w:pPr>
        <w:pStyle w:val="Ttulo4"/>
      </w:pPr>
      <w:r>
        <w:t>vólvulos</w:t>
      </w:r>
    </w:p>
    <w:p w14:paraId="4AA0662A" w14:textId="4BCA5F75" w:rsidR="003D6087" w:rsidRDefault="00683CAE" w:rsidP="00683CAE">
      <w:r w:rsidRPr="003D6087">
        <w:rPr>
          <w:b/>
          <w:bCs/>
        </w:rPr>
        <w:t>É a torção completa da alça intestinal sobre a base mesentérica</w:t>
      </w:r>
      <w:r w:rsidR="003D6087">
        <w:t xml:space="preserve">, o que compromete o lúmen intestinal e os vasos periféricos, </w:t>
      </w:r>
      <w:r w:rsidR="003D6087" w:rsidRPr="003D6087">
        <w:rPr>
          <w:b/>
          <w:bCs/>
        </w:rPr>
        <w:t xml:space="preserve">levando a uma obstrução e infarto </w:t>
      </w:r>
      <w:r w:rsidR="003D6087">
        <w:t xml:space="preserve">do tecido. </w:t>
      </w:r>
      <w:commentRangeStart w:id="3"/>
      <w:r w:rsidR="003D6087">
        <w:t>As regiões mais acometidas são o cólon sigmoide, ceco, intestino delgado, estômago e, raramente, cólon transverso.</w:t>
      </w:r>
      <w:commentRangeEnd w:id="3"/>
    </w:p>
    <w:p w14:paraId="319C16BE" w14:textId="628213C5" w:rsidR="00683CAE" w:rsidRDefault="003D6087" w:rsidP="00683CAE">
      <w:r w:rsidRPr="003D6087">
        <w:drawing>
          <wp:anchor distT="0" distB="0" distL="114300" distR="114300" simplePos="0" relativeHeight="251663360" behindDoc="1" locked="0" layoutInCell="1" allowOverlap="1" wp14:anchorId="5D84393F" wp14:editId="409D02D2">
            <wp:simplePos x="0" y="0"/>
            <wp:positionH relativeFrom="margin">
              <wp:align>center</wp:align>
            </wp:positionH>
            <wp:positionV relativeFrom="paragraph">
              <wp:posOffset>67437</wp:posOffset>
            </wp:positionV>
            <wp:extent cx="3452495" cy="156337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efdecomentrio"/>
        </w:rPr>
        <w:commentReference w:id="3"/>
      </w:r>
      <w:r>
        <w:t xml:space="preserve"> </w:t>
      </w:r>
    </w:p>
    <w:p w14:paraId="333D5278" w14:textId="5291A0A1" w:rsidR="003D6087" w:rsidRDefault="003D6087" w:rsidP="00683CAE"/>
    <w:p w14:paraId="37CC34ED" w14:textId="30174C47" w:rsidR="003D6087" w:rsidRDefault="003D6087" w:rsidP="00683CAE"/>
    <w:p w14:paraId="08D61404" w14:textId="17CA973A" w:rsidR="003D6087" w:rsidRDefault="003D6087" w:rsidP="00683CAE"/>
    <w:p w14:paraId="52184145" w14:textId="078CCC8F" w:rsidR="003D6087" w:rsidRDefault="003D6087" w:rsidP="00683CAE"/>
    <w:p w14:paraId="3F905148" w14:textId="1E8B0E00" w:rsidR="003D6087" w:rsidRDefault="003D6087" w:rsidP="00683CAE"/>
    <w:p w14:paraId="57A4DD7B" w14:textId="3503B7F1" w:rsidR="003D6087" w:rsidRDefault="003D6087" w:rsidP="003D6087">
      <w:pPr>
        <w:pStyle w:val="Ttulo4"/>
      </w:pPr>
      <w:r>
        <w:t xml:space="preserve">Intussuscepção </w:t>
      </w:r>
    </w:p>
    <w:p w14:paraId="066C4079" w14:textId="0260D3F9" w:rsidR="003D6087" w:rsidRDefault="003D6087" w:rsidP="006476E0">
      <w:r>
        <w:t>O segmento do intestino é comprimido por uma onde de peristaltismo, o intussuscepto irá se encaixar no segmento distal mais próximo, o intussuscepiente.</w:t>
      </w:r>
    </w:p>
    <w:p w14:paraId="57B0AD08" w14:textId="49F49AED" w:rsidR="003D6087" w:rsidRDefault="003D6087" w:rsidP="003D6087">
      <w:pPr>
        <w:jc w:val="center"/>
      </w:pPr>
      <w:r w:rsidRPr="003D6087">
        <w:drawing>
          <wp:inline distT="0" distB="0" distL="0" distR="0" wp14:anchorId="47E84B11" wp14:editId="3594A444">
            <wp:extent cx="5057775" cy="18954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80D2" w14:textId="3C21A7FB" w:rsidR="003D6087" w:rsidRDefault="003D6087" w:rsidP="00683CAE"/>
    <w:p w14:paraId="26616DE4" w14:textId="71FC4936" w:rsidR="006476E0" w:rsidRDefault="006476E0" w:rsidP="006476E0">
      <w:r>
        <w:t xml:space="preserve">Essa é a </w:t>
      </w:r>
      <w:r>
        <w:rPr>
          <w:b/>
          <w:bCs/>
        </w:rPr>
        <w:t xml:space="preserve">causa mais comum </w:t>
      </w:r>
      <w:r>
        <w:t xml:space="preserve">de obstrução intestinal em crianças abaixo dos 2 anos de idade que são saudáveis. Mas se torna rara em crianças mais velhas e em adultos. Outras causas de intussuscepção são infecções virais e vacinas contra o rotavírus </w:t>
      </w:r>
      <w:proofErr w:type="gramStart"/>
      <w:r>
        <w:t>( resulta</w:t>
      </w:r>
      <w:proofErr w:type="gramEnd"/>
      <w:r>
        <w:t xml:space="preserve"> na hiperplasia reativa das placas de </w:t>
      </w:r>
      <w:proofErr w:type="spellStart"/>
      <w:r>
        <w:t>Peyer</w:t>
      </w:r>
      <w:proofErr w:type="spellEnd"/>
      <w:r>
        <w:t>), ponto principal para a intussuscepção.</w:t>
      </w:r>
    </w:p>
    <w:p w14:paraId="76919553" w14:textId="7C0FFA92" w:rsidR="006476E0" w:rsidRDefault="006476E0" w:rsidP="006476E0">
      <w:r>
        <w:t xml:space="preserve">Nas crianças mais velhas e nos adultos, </w:t>
      </w:r>
      <w:proofErr w:type="gramStart"/>
      <w:r>
        <w:t>massas intraluminal</w:t>
      </w:r>
      <w:proofErr w:type="gramEnd"/>
      <w:r>
        <w:t xml:space="preserve"> ou tumor acabam se tornando ponto inicial da tração.</w:t>
      </w:r>
    </w:p>
    <w:p w14:paraId="0C0CAFE0" w14:textId="5DC3C92A" w:rsidR="006476E0" w:rsidRDefault="006476E0" w:rsidP="006476E0"/>
    <w:p w14:paraId="3B093137" w14:textId="0500A333" w:rsidR="006476E0" w:rsidRDefault="006476E0" w:rsidP="006476E0">
      <w:pPr>
        <w:pStyle w:val="Ttulo3"/>
      </w:pPr>
      <w:r>
        <w:t>Doença intestinal isquemica</w:t>
      </w:r>
    </w:p>
    <w:p w14:paraId="048194DA" w14:textId="1618BE20" w:rsidR="006476E0" w:rsidRDefault="006476E0" w:rsidP="006476E0">
      <w:pPr>
        <w:pStyle w:val="Ttulo4"/>
      </w:pPr>
      <w:r>
        <w:t>infarto</w:t>
      </w:r>
    </w:p>
    <w:p w14:paraId="754528D3" w14:textId="468F40CD" w:rsidR="003F3A29" w:rsidRDefault="003F3A29" w:rsidP="003F3A29">
      <w:pPr>
        <w:pStyle w:val="PargrafodaLista"/>
        <w:numPr>
          <w:ilvl w:val="0"/>
          <w:numId w:val="7"/>
        </w:numPr>
      </w:pPr>
      <w:r>
        <w:t>Infarto da mucosa, estendendo-se até a muscular da mucosa</w:t>
      </w:r>
      <w:r>
        <w:t>. Resultado de uma hipoperfusão aguda ou crônica.</w:t>
      </w:r>
    </w:p>
    <w:p w14:paraId="65A24164" w14:textId="77777777" w:rsidR="003F3A29" w:rsidRDefault="003F3A29" w:rsidP="003F3A29">
      <w:pPr>
        <w:pStyle w:val="PargrafodaLista"/>
        <w:numPr>
          <w:ilvl w:val="0"/>
          <w:numId w:val="7"/>
        </w:numPr>
      </w:pPr>
      <w:r>
        <w:t xml:space="preserve">o Infarto mural da mucosa e da submucosa; </w:t>
      </w:r>
    </w:p>
    <w:p w14:paraId="5391AB70" w14:textId="18E641BC" w:rsidR="003F3A29" w:rsidRDefault="003F3A29" w:rsidP="003F3A29">
      <w:pPr>
        <w:pStyle w:val="PargrafodaLista"/>
        <w:numPr>
          <w:ilvl w:val="0"/>
          <w:numId w:val="7"/>
        </w:numPr>
      </w:pPr>
      <w:r>
        <w:t xml:space="preserve">Infarto </w:t>
      </w:r>
      <w:proofErr w:type="spellStart"/>
      <w:r>
        <w:t>transmural</w:t>
      </w:r>
      <w:proofErr w:type="spellEnd"/>
      <w:r>
        <w:t xml:space="preserve"> (envolvendo todas as três camadas da parede)</w:t>
      </w:r>
      <w:r>
        <w:t>. Resultante de uma obstrução vascular aguda.</w:t>
      </w:r>
    </w:p>
    <w:p w14:paraId="7C1DF579" w14:textId="77777777" w:rsidR="00827F73" w:rsidRDefault="00827F73" w:rsidP="00827F73">
      <w:pPr>
        <w:ind w:left="709" w:firstLine="0"/>
        <w:rPr>
          <w:b/>
          <w:bCs/>
        </w:rPr>
      </w:pPr>
    </w:p>
    <w:p w14:paraId="70563354" w14:textId="77777777" w:rsidR="00827F73" w:rsidRDefault="00827F73" w:rsidP="00827F73">
      <w:pPr>
        <w:ind w:left="709" w:firstLine="0"/>
        <w:rPr>
          <w:b/>
          <w:bCs/>
        </w:rPr>
      </w:pPr>
    </w:p>
    <w:p w14:paraId="23749486" w14:textId="78BC6D0B" w:rsidR="00827F73" w:rsidRDefault="003F3A29" w:rsidP="00827F73">
      <w:pPr>
        <w:ind w:left="709" w:firstLine="0"/>
        <w:rPr>
          <w:b/>
          <w:bCs/>
        </w:rPr>
      </w:pPr>
      <w:r w:rsidRPr="003F3A29">
        <w:drawing>
          <wp:anchor distT="0" distB="0" distL="114300" distR="114300" simplePos="0" relativeHeight="251664384" behindDoc="0" locked="0" layoutInCell="1" allowOverlap="1" wp14:anchorId="35B2DF98" wp14:editId="018A0B68">
            <wp:simplePos x="0" y="0"/>
            <wp:positionH relativeFrom="margin">
              <wp:align>right</wp:align>
            </wp:positionH>
            <wp:positionV relativeFrom="paragraph">
              <wp:posOffset>169850</wp:posOffset>
            </wp:positionV>
            <wp:extent cx="5400040" cy="1593215"/>
            <wp:effectExtent l="0" t="0" r="0" b="6985"/>
            <wp:wrapThrough wrapText="bothSides">
              <wp:wrapPolygon edited="0">
                <wp:start x="0" y="0"/>
                <wp:lineTo x="0" y="21436"/>
                <wp:lineTo x="21488" y="21436"/>
                <wp:lineTo x="21488" y="0"/>
                <wp:lineTo x="0" y="0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1575C" w14:textId="6F9A1A03" w:rsidR="002E0F66" w:rsidRDefault="00827F73" w:rsidP="00217930">
      <w:pPr>
        <w:ind w:left="709" w:firstLine="0"/>
      </w:pPr>
      <w:r w:rsidRPr="002E0F66">
        <w:rPr>
          <w:b/>
          <w:bCs/>
        </w:rPr>
        <w:t>O inicio</w:t>
      </w:r>
      <w:r>
        <w:t xml:space="preserve"> do infarto no intestino</w:t>
      </w:r>
      <w:r w:rsidR="002E0F66">
        <w:t xml:space="preserve">, este órgão fica congesto e escurecido, até roxo-avermelhado. </w:t>
      </w:r>
      <w:r w:rsidR="002E0F66">
        <w:rPr>
          <w:b/>
          <w:bCs/>
        </w:rPr>
        <w:t>Posteriormente</w:t>
      </w:r>
      <w:r w:rsidR="00217930">
        <w:rPr>
          <w:b/>
          <w:bCs/>
        </w:rPr>
        <w:t xml:space="preserve">, </w:t>
      </w:r>
      <w:r w:rsidR="00217930">
        <w:t xml:space="preserve">haverá o acumulo de sangue no </w:t>
      </w:r>
      <w:proofErr w:type="spellStart"/>
      <w:r w:rsidR="00217930">
        <w:t>lumen</w:t>
      </w:r>
      <w:proofErr w:type="spellEnd"/>
      <w:r w:rsidR="00217930">
        <w:t xml:space="preserve">, as paredes ficaram mais espessas e elásticas, além de edematosa. O surgimento de necrose </w:t>
      </w:r>
      <w:proofErr w:type="spellStart"/>
      <w:r w:rsidR="00217930">
        <w:t>coagulativa</w:t>
      </w:r>
      <w:proofErr w:type="spellEnd"/>
      <w:r w:rsidR="00217930">
        <w:t xml:space="preserve"> muscular aparecera de 1 a 4 dias, pode ocorrer perfuração e serosite (exsudatos purulentos e deposição de fibrina) pode ser proeminente.</w:t>
      </w:r>
    </w:p>
    <w:p w14:paraId="05E4E645" w14:textId="7974BBD5" w:rsidR="00217930" w:rsidRDefault="00217930" w:rsidP="00217930">
      <w:pPr>
        <w:ind w:left="709" w:firstLine="0"/>
        <w:jc w:val="center"/>
      </w:pPr>
      <w:r w:rsidRPr="00217930">
        <w:drawing>
          <wp:inline distT="0" distB="0" distL="0" distR="0" wp14:anchorId="2B360869" wp14:editId="52ED6CD3">
            <wp:extent cx="2276475" cy="30956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AC6" w14:textId="32ADD317" w:rsidR="00217930" w:rsidRDefault="00217930" w:rsidP="00217930">
      <w:pPr>
        <w:ind w:left="709" w:firstLine="0"/>
        <w:jc w:val="center"/>
      </w:pPr>
    </w:p>
    <w:p w14:paraId="5187E5EE" w14:textId="114E5906" w:rsidR="00217930" w:rsidRDefault="00217930" w:rsidP="00217930">
      <w:pPr>
        <w:ind w:left="709" w:firstLine="0"/>
      </w:pPr>
      <w:r>
        <w:t>Microscopicamente nota-se:</w:t>
      </w:r>
    </w:p>
    <w:p w14:paraId="3C05D1B8" w14:textId="77777777" w:rsidR="00217930" w:rsidRDefault="00217930" w:rsidP="00217930">
      <w:pPr>
        <w:pStyle w:val="PargrafodaLista"/>
        <w:numPr>
          <w:ilvl w:val="0"/>
          <w:numId w:val="9"/>
        </w:numPr>
      </w:pPr>
      <w:r>
        <w:t>Atrofia</w:t>
      </w:r>
    </w:p>
    <w:p w14:paraId="06425847" w14:textId="77777777" w:rsidR="00217930" w:rsidRDefault="00217930" w:rsidP="00217930">
      <w:pPr>
        <w:pStyle w:val="PargrafodaLista"/>
        <w:numPr>
          <w:ilvl w:val="0"/>
          <w:numId w:val="9"/>
        </w:numPr>
      </w:pPr>
      <w:r>
        <w:t>Descamação da superfície epitelial</w:t>
      </w:r>
    </w:p>
    <w:p w14:paraId="6D2C7BD1" w14:textId="77777777" w:rsidR="00217930" w:rsidRDefault="00217930" w:rsidP="00217930">
      <w:pPr>
        <w:pStyle w:val="PargrafodaLista"/>
        <w:numPr>
          <w:ilvl w:val="0"/>
          <w:numId w:val="9"/>
        </w:numPr>
      </w:pPr>
      <w:r>
        <w:t xml:space="preserve">criptas </w:t>
      </w:r>
      <w:proofErr w:type="spellStart"/>
      <w:r>
        <w:t>hiperproliferativas</w:t>
      </w:r>
      <w:proofErr w:type="spellEnd"/>
    </w:p>
    <w:p w14:paraId="05B9E332" w14:textId="17DBB357" w:rsidR="00217930" w:rsidRDefault="00217930" w:rsidP="00217930">
      <w:pPr>
        <w:pStyle w:val="PargrafodaLista"/>
        <w:numPr>
          <w:ilvl w:val="0"/>
          <w:numId w:val="9"/>
        </w:numPr>
      </w:pPr>
      <w:r>
        <w:t>Isquemia crônica: cicatrização fibrosa da lâmina própria</w:t>
      </w:r>
    </w:p>
    <w:p w14:paraId="627BC1AF" w14:textId="48DFD688" w:rsidR="00217930" w:rsidRDefault="00217930" w:rsidP="00217930">
      <w:pPr>
        <w:pStyle w:val="PargrafodaLista"/>
        <w:ind w:left="1429" w:firstLine="0"/>
      </w:pPr>
      <w:r w:rsidRPr="00217930">
        <w:drawing>
          <wp:inline distT="0" distB="0" distL="0" distR="0" wp14:anchorId="7605F3F8" wp14:editId="5D6D659B">
            <wp:extent cx="3829050" cy="3848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F679" w14:textId="5FA280D2" w:rsidR="00217930" w:rsidRDefault="00217930" w:rsidP="00217930">
      <w:pPr>
        <w:pStyle w:val="PargrafodaLista"/>
        <w:ind w:left="1429" w:firstLine="0"/>
      </w:pPr>
      <w:r w:rsidRPr="00217930">
        <w:drawing>
          <wp:inline distT="0" distB="0" distL="0" distR="0" wp14:anchorId="7834E1C9" wp14:editId="483560A6">
            <wp:extent cx="5400040" cy="364045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051F" w14:textId="77777777" w:rsidR="00217930" w:rsidRPr="00217930" w:rsidRDefault="00217930" w:rsidP="00217930">
      <w:pPr>
        <w:ind w:left="709" w:firstLine="0"/>
      </w:pPr>
    </w:p>
    <w:p w14:paraId="3EEFA164" w14:textId="6CF5416C" w:rsidR="002E0F66" w:rsidRPr="002E0F66" w:rsidRDefault="002E0F66" w:rsidP="00217930">
      <w:pPr>
        <w:ind w:left="709" w:firstLine="705"/>
      </w:pPr>
    </w:p>
    <w:p w14:paraId="09B21314" w14:textId="1CC5C272" w:rsidR="003F3A29" w:rsidRDefault="003F3A29" w:rsidP="003F3A29">
      <w:pPr>
        <w:pStyle w:val="Ttulo5"/>
      </w:pPr>
      <w:r>
        <w:t>Causas importantes de obstrução arterial aguda</w:t>
      </w:r>
    </w:p>
    <w:p w14:paraId="4E5BC4C0" w14:textId="7B7457D1" w:rsidR="003F3A29" w:rsidRDefault="003F3A29" w:rsidP="003F3A29">
      <w:pPr>
        <w:pStyle w:val="PargrafodaLista"/>
        <w:numPr>
          <w:ilvl w:val="0"/>
          <w:numId w:val="8"/>
        </w:numPr>
      </w:pPr>
      <w:r>
        <w:t>Aterosclerose grave</w:t>
      </w:r>
    </w:p>
    <w:p w14:paraId="3959E70F" w14:textId="5870E767" w:rsidR="003F3A29" w:rsidRDefault="003F3A29" w:rsidP="003F3A29">
      <w:pPr>
        <w:pStyle w:val="PargrafodaLista"/>
        <w:numPr>
          <w:ilvl w:val="0"/>
          <w:numId w:val="8"/>
        </w:numPr>
      </w:pPr>
      <w:r>
        <w:t>Aneurisma Aórtico</w:t>
      </w:r>
    </w:p>
    <w:p w14:paraId="7E6A475C" w14:textId="5EBF310A" w:rsidR="003F3A29" w:rsidRDefault="003F3A29" w:rsidP="003F3A29">
      <w:pPr>
        <w:pStyle w:val="PargrafodaLista"/>
        <w:numPr>
          <w:ilvl w:val="0"/>
          <w:numId w:val="8"/>
        </w:numPr>
      </w:pPr>
      <w:proofErr w:type="spellStart"/>
      <w:r>
        <w:t>Hipercoagulabilidade</w:t>
      </w:r>
      <w:proofErr w:type="spellEnd"/>
    </w:p>
    <w:p w14:paraId="67C92F9C" w14:textId="393B4D25" w:rsidR="003F3A29" w:rsidRDefault="003F3A29" w:rsidP="003F3A29">
      <w:pPr>
        <w:pStyle w:val="PargrafodaLista"/>
        <w:numPr>
          <w:ilvl w:val="0"/>
          <w:numId w:val="8"/>
        </w:numPr>
      </w:pPr>
      <w:r>
        <w:t>Embolizações</w:t>
      </w:r>
    </w:p>
    <w:p w14:paraId="330B6627" w14:textId="70F1F8F3" w:rsidR="003F3A29" w:rsidRDefault="003F3A29" w:rsidP="003F3A29">
      <w:pPr>
        <w:pStyle w:val="PargrafodaLista"/>
        <w:numPr>
          <w:ilvl w:val="0"/>
          <w:numId w:val="8"/>
        </w:numPr>
      </w:pPr>
      <w:r>
        <w:t>Ateromas</w:t>
      </w:r>
    </w:p>
    <w:p w14:paraId="0DE87898" w14:textId="1125E4C7" w:rsidR="00F573B0" w:rsidRDefault="00F573B0" w:rsidP="00F573B0"/>
    <w:p w14:paraId="75C66CCC" w14:textId="42B66A89" w:rsidR="00F573B0" w:rsidRDefault="00F573B0" w:rsidP="00F573B0">
      <w:r>
        <w:t>A hipoperfusão intestinal pode ser resultado de falência cardíaca, choque, desidratação ou uso de fármacos vasoconstritores.</w:t>
      </w:r>
    </w:p>
    <w:p w14:paraId="6B21DB4A" w14:textId="0CE697B4" w:rsidR="00F573B0" w:rsidRDefault="00F573B0" w:rsidP="00F573B0"/>
    <w:p w14:paraId="05568493" w14:textId="64163318" w:rsidR="00F573B0" w:rsidRDefault="00827F73" w:rsidP="00827F73">
      <w:pPr>
        <w:pStyle w:val="Ttulo5"/>
      </w:pPr>
      <w:r>
        <w:t>Resposta intestinal isquêmica</w:t>
      </w:r>
    </w:p>
    <w:p w14:paraId="2D4669EB" w14:textId="42B3053F" w:rsidR="003F3A29" w:rsidRDefault="003F3A29" w:rsidP="003F3A29">
      <w:pPr>
        <w:ind w:left="709" w:firstLine="0"/>
      </w:pPr>
    </w:p>
    <w:p w14:paraId="68DD2072" w14:textId="5A36320C" w:rsidR="00827F73" w:rsidRDefault="00827F73" w:rsidP="003F3A29">
      <w:pPr>
        <w:ind w:left="709" w:firstLine="0"/>
      </w:pPr>
      <w:r>
        <w:rPr>
          <w:b/>
          <w:bCs/>
        </w:rPr>
        <w:t xml:space="preserve">INJURIA HIPÓXICA – </w:t>
      </w:r>
      <w:r>
        <w:t>As células epiteliais são relativamente resistentes à hipoxia transitória, e não vão sofrer muito déficit no início do comprometimento vascular.</w:t>
      </w:r>
    </w:p>
    <w:p w14:paraId="586F619A" w14:textId="6C2AE6F9" w:rsidR="00827F73" w:rsidRDefault="00827F73" w:rsidP="003F3A29">
      <w:pPr>
        <w:ind w:left="709" w:firstLine="0"/>
      </w:pPr>
    </w:p>
    <w:p w14:paraId="01150B90" w14:textId="0A5D73E5" w:rsidR="00827F73" w:rsidRDefault="00827F73" w:rsidP="003F3A29">
      <w:pPr>
        <w:ind w:left="709" w:firstLine="0"/>
      </w:pPr>
      <w:r>
        <w:rPr>
          <w:b/>
          <w:bCs/>
        </w:rPr>
        <w:t xml:space="preserve">INJÚRIA DE REPERFUSÃO – </w:t>
      </w:r>
      <w:r>
        <w:t xml:space="preserve">Quando há a restauração do suprimento de sangue, no momento da lesão, há uma passagem de produtos bacterianos da luz intestinal, também há uma produção de EROS, neutrófilos e mediadores inflamatórios. </w:t>
      </w:r>
    </w:p>
    <w:p w14:paraId="3E33D8F8" w14:textId="661769D6" w:rsidR="00827F73" w:rsidRDefault="00827F73" w:rsidP="003F3A29">
      <w:pPr>
        <w:ind w:left="709" w:firstLine="0"/>
      </w:pPr>
    </w:p>
    <w:p w14:paraId="2B4420B1" w14:textId="65380F01" w:rsidR="00827F73" w:rsidRDefault="00827F73" w:rsidP="00827F73">
      <w:pPr>
        <w:ind w:left="709" w:firstLine="0"/>
        <w:jc w:val="center"/>
      </w:pPr>
      <w:r w:rsidRPr="00827F73">
        <w:drawing>
          <wp:inline distT="0" distB="0" distL="0" distR="0" wp14:anchorId="7158E28C" wp14:editId="0664D47A">
            <wp:extent cx="4359859" cy="3426215"/>
            <wp:effectExtent l="0" t="0" r="317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4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8C87" w14:textId="77777777" w:rsidR="00827F73" w:rsidRDefault="00827F73" w:rsidP="00827F73">
      <w:pPr>
        <w:ind w:left="709" w:firstLine="0"/>
        <w:jc w:val="center"/>
      </w:pPr>
    </w:p>
    <w:p w14:paraId="23FBAE80" w14:textId="4E562DE9" w:rsidR="00827F73" w:rsidRDefault="00827F73" w:rsidP="003F3A29">
      <w:pPr>
        <w:ind w:left="709" w:firstLine="0"/>
      </w:pPr>
    </w:p>
    <w:p w14:paraId="5B2C182A" w14:textId="77777777" w:rsidR="00827F73" w:rsidRPr="00827F73" w:rsidRDefault="00827F73" w:rsidP="003F3A29">
      <w:pPr>
        <w:ind w:left="709" w:firstLine="0"/>
      </w:pPr>
    </w:p>
    <w:p w14:paraId="58AC4DB4" w14:textId="57A9EB7C" w:rsidR="00827F73" w:rsidRDefault="00217930" w:rsidP="00217930">
      <w:pPr>
        <w:pStyle w:val="Ttulo5"/>
      </w:pPr>
      <w:r>
        <w:t>Aspectos clínicos</w:t>
      </w:r>
    </w:p>
    <w:p w14:paraId="2CBBC8CB" w14:textId="2DEB7E2B" w:rsidR="00217930" w:rsidRDefault="00217930" w:rsidP="00217930">
      <w:r>
        <w:t xml:space="preserve">Clinicamente há presença de sintomas inespecíficos como </w:t>
      </w:r>
      <w:r>
        <w:rPr>
          <w:b/>
          <w:bCs/>
        </w:rPr>
        <w:t>náusea, vômitos e diarreia</w:t>
      </w:r>
      <w:r>
        <w:t xml:space="preserve">, mas a </w:t>
      </w:r>
      <w:r>
        <w:rPr>
          <w:b/>
          <w:bCs/>
        </w:rPr>
        <w:t xml:space="preserve">dor abdominal </w:t>
      </w:r>
      <w:r>
        <w:t>auxilia clinicamente se associado com uma boa história. Já em pacientes acima de 70 anos, pode se suspeitar de doença isquêmica.</w:t>
      </w:r>
    </w:p>
    <w:p w14:paraId="3E5400D4" w14:textId="37B08A40" w:rsidR="00217930" w:rsidRDefault="00217930" w:rsidP="00217930"/>
    <w:p w14:paraId="0AB48CCC" w14:textId="530A4E7D" w:rsidR="00217930" w:rsidRDefault="00217930" w:rsidP="00217930">
      <w:pPr>
        <w:pStyle w:val="Ttulo4"/>
      </w:pPr>
      <w:r>
        <w:t>Angiodisplasia</w:t>
      </w:r>
    </w:p>
    <w:p w14:paraId="4D71FF2E" w14:textId="6682F6BD" w:rsidR="00217930" w:rsidRDefault="00217930" w:rsidP="00217930">
      <w:pPr>
        <w:rPr>
          <w:b/>
          <w:bCs/>
        </w:rPr>
      </w:pPr>
      <w:r w:rsidRPr="00217930">
        <w:t xml:space="preserve">A </w:t>
      </w:r>
      <w:proofErr w:type="spellStart"/>
      <w:r w:rsidRPr="00217930">
        <w:t>angiodisplasia</w:t>
      </w:r>
      <w:proofErr w:type="spellEnd"/>
      <w:r w:rsidRPr="00217930">
        <w:t xml:space="preserve"> do cólon é uma malformação vascular degenerativa do trato gastrointestinal caracterizada por fragilidade e vasos sanguíneos vazantes.</w:t>
      </w:r>
      <w:r w:rsidR="00CB053D" w:rsidRPr="00CB053D">
        <w:rPr>
          <w:b/>
          <w:bCs/>
        </w:rPr>
        <w:t xml:space="preserve"> Resumidamente pode ser definido como vasos submucosos e </w:t>
      </w:r>
      <w:r w:rsidR="00CB053D">
        <w:rPr>
          <w:b/>
          <w:bCs/>
        </w:rPr>
        <w:t>mucosos malformados.</w:t>
      </w:r>
    </w:p>
    <w:p w14:paraId="4940A28D" w14:textId="6B94179C" w:rsidR="00CB053D" w:rsidRDefault="00CB053D" w:rsidP="00217930">
      <w:r>
        <w:t>Tem maior incidência em pacientes acima de 60 anos de idade, acomete com maior frequência o ceco e ou o colón direito e está associado a 20% dos sangramentos intestinais.</w:t>
      </w:r>
    </w:p>
    <w:p w14:paraId="2B5AA40C" w14:textId="69543AA6" w:rsidR="00CB053D" w:rsidRPr="00CB053D" w:rsidRDefault="00CB053D" w:rsidP="00CB053D">
      <w:pPr>
        <w:pStyle w:val="Ttulo5"/>
      </w:pPr>
      <w:r>
        <w:t>patogenia</w:t>
      </w:r>
    </w:p>
    <w:p w14:paraId="5CF2AA8A" w14:textId="77777777" w:rsidR="00217930" w:rsidRPr="00217930" w:rsidRDefault="00217930" w:rsidP="00217930"/>
    <w:p w14:paraId="7871FA3E" w14:textId="1BD72A8C" w:rsidR="003F3A29" w:rsidRDefault="00CB053D" w:rsidP="00CB053D">
      <w:r>
        <w:t xml:space="preserve">As causas ainda não são muito bem definidas, porém as distensões e contrações normais podem obstruir as veias, e associado ao fato </w:t>
      </w:r>
      <w:proofErr w:type="gramStart"/>
      <w:r>
        <w:t>do</w:t>
      </w:r>
      <w:proofErr w:type="gramEnd"/>
      <w:r>
        <w:t xml:space="preserve"> ceco ter maior tensão na parede, o resultado disso são a formação de ninhos </w:t>
      </w:r>
      <w:proofErr w:type="spellStart"/>
      <w:r>
        <w:t>ectásicos</w:t>
      </w:r>
      <w:proofErr w:type="spellEnd"/>
      <w:r>
        <w:t xml:space="preserve"> de veias tortuosas, vênulas e capilares.</w:t>
      </w:r>
    </w:p>
    <w:p w14:paraId="28880F5B" w14:textId="3B2705F5" w:rsidR="00CB053D" w:rsidRDefault="00CB053D" w:rsidP="00CB053D">
      <w:pPr>
        <w:ind w:left="709" w:firstLine="0"/>
        <w:jc w:val="center"/>
      </w:pPr>
      <w:r w:rsidRPr="00CB053D">
        <w:drawing>
          <wp:inline distT="0" distB="0" distL="0" distR="0" wp14:anchorId="1AF280AD" wp14:editId="24E2E308">
            <wp:extent cx="3006547" cy="2054804"/>
            <wp:effectExtent l="0" t="0" r="381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303" cy="20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554" w14:textId="510262BD" w:rsidR="00CB053D" w:rsidRDefault="00CB053D" w:rsidP="00CB053D">
      <w:pPr>
        <w:ind w:left="709" w:firstLine="0"/>
        <w:jc w:val="center"/>
      </w:pPr>
    </w:p>
    <w:p w14:paraId="6392C3BA" w14:textId="0987C1D9" w:rsidR="00CB053D" w:rsidRDefault="00CB053D" w:rsidP="00CB053D">
      <w:pPr>
        <w:pStyle w:val="Ttulo4"/>
      </w:pPr>
      <w:r>
        <w:t>Má absorção</w:t>
      </w:r>
    </w:p>
    <w:p w14:paraId="38244B45" w14:textId="73D9E4EE" w:rsidR="00CB053D" w:rsidRDefault="00396366" w:rsidP="00CB053D">
      <w:pPr>
        <w:rPr>
          <w:b/>
          <w:bCs/>
        </w:rPr>
      </w:pPr>
      <w:r>
        <w:t xml:space="preserve">É uma absorção defeituosa de gorduras, vitaminas, proteínas, carboidratos, eletrólitos, minerais e água. O principal achado é a </w:t>
      </w:r>
      <w:r>
        <w:rPr>
          <w:b/>
          <w:bCs/>
        </w:rPr>
        <w:t xml:space="preserve">diarreia crônica. </w:t>
      </w:r>
    </w:p>
    <w:p w14:paraId="60439735" w14:textId="508FDA79" w:rsidR="00396366" w:rsidRDefault="00396366" w:rsidP="00396366">
      <w:r>
        <w:t>Aqui vai ocorrer um distúrbio em pelo menos uma das quatro fases da absorção de nutrientes, que são:</w:t>
      </w:r>
    </w:p>
    <w:p w14:paraId="39BD3F2E" w14:textId="09C0B977" w:rsidR="00396366" w:rsidRDefault="00396366" w:rsidP="00396366">
      <w:pPr>
        <w:pStyle w:val="PargrafodaLista"/>
        <w:numPr>
          <w:ilvl w:val="0"/>
          <w:numId w:val="10"/>
        </w:numPr>
      </w:pPr>
      <w:r>
        <w:rPr>
          <w:b/>
          <w:bCs/>
        </w:rPr>
        <w:t xml:space="preserve">Digestão intraluminal – </w:t>
      </w:r>
      <w:r>
        <w:t xml:space="preserve">proteínas, carboidratos e gorduras são quebrados em formas adequadas para a absorção. </w:t>
      </w:r>
    </w:p>
    <w:p w14:paraId="4197B038" w14:textId="7B2ACDAD" w:rsidR="00396366" w:rsidRDefault="00396366" w:rsidP="00396366">
      <w:pPr>
        <w:pStyle w:val="PargrafodaLista"/>
        <w:numPr>
          <w:ilvl w:val="0"/>
          <w:numId w:val="10"/>
        </w:numPr>
      </w:pPr>
      <w:r>
        <w:rPr>
          <w:b/>
          <w:bCs/>
        </w:rPr>
        <w:t xml:space="preserve">Digestão terminal – </w:t>
      </w:r>
      <w:r>
        <w:t>hidrólise dos carboidratos e peptídios através das dissacaridases e peptidases da mucosa da borda em escova do intestino delgado</w:t>
      </w:r>
    </w:p>
    <w:p w14:paraId="4E28DF1F" w14:textId="4D4D5DD3" w:rsidR="00396366" w:rsidRDefault="00396366" w:rsidP="00396366">
      <w:pPr>
        <w:pStyle w:val="PargrafodaLista"/>
        <w:numPr>
          <w:ilvl w:val="0"/>
          <w:numId w:val="10"/>
        </w:numPr>
      </w:pPr>
      <w:r>
        <w:rPr>
          <w:b/>
          <w:bCs/>
        </w:rPr>
        <w:t xml:space="preserve">Transporte transepitelial – </w:t>
      </w:r>
      <w:r>
        <w:t>nutrientes, fluidos e eletrólitos são transportados e processados dentro do epitélio do intestino delgado.</w:t>
      </w:r>
    </w:p>
    <w:p w14:paraId="40F51294" w14:textId="2C153D4C" w:rsidR="00396366" w:rsidRPr="00396366" w:rsidRDefault="00396366" w:rsidP="00396366">
      <w:pPr>
        <w:pStyle w:val="PargrafodaLista"/>
        <w:numPr>
          <w:ilvl w:val="0"/>
          <w:numId w:val="10"/>
        </w:numPr>
      </w:pPr>
      <w:r>
        <w:rPr>
          <w:b/>
          <w:bCs/>
        </w:rPr>
        <w:t>Transporte linfático dos lipídios absorvidos</w:t>
      </w:r>
    </w:p>
    <w:p w14:paraId="45DD57B0" w14:textId="76BFE4E2" w:rsidR="00396366" w:rsidRDefault="00396366" w:rsidP="00396366"/>
    <w:p w14:paraId="3ABC99F4" w14:textId="1C75D997" w:rsidR="00396366" w:rsidRDefault="00396366" w:rsidP="00396366">
      <w:pPr>
        <w:pStyle w:val="Ttulo5"/>
      </w:pPr>
      <w:r>
        <w:t>Síndromes de má-absorção</w:t>
      </w:r>
    </w:p>
    <w:p w14:paraId="702941AE" w14:textId="43E85F07" w:rsidR="00396366" w:rsidRPr="00396366" w:rsidRDefault="00396366" w:rsidP="00396366">
      <w:r w:rsidRPr="00396366">
        <w:drawing>
          <wp:inline distT="0" distB="0" distL="0" distR="0" wp14:anchorId="4C26816F" wp14:editId="0BEBC5C1">
            <wp:extent cx="5029200" cy="27146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472B" w14:textId="4D7DFCD9" w:rsidR="00CB053D" w:rsidRDefault="00CB053D" w:rsidP="00CB053D">
      <w:pPr>
        <w:ind w:left="709" w:firstLine="0"/>
        <w:jc w:val="center"/>
      </w:pPr>
    </w:p>
    <w:p w14:paraId="7559FD1A" w14:textId="0D5C93FC" w:rsidR="00396366" w:rsidRDefault="00396366" w:rsidP="00396366">
      <w:pPr>
        <w:pStyle w:val="Ttulo5"/>
      </w:pPr>
      <w:r>
        <w:t xml:space="preserve">Aspectos clínicos </w:t>
      </w:r>
    </w:p>
    <w:p w14:paraId="690709D5" w14:textId="4E1118D4" w:rsidR="00396366" w:rsidRDefault="00396366" w:rsidP="00396366"/>
    <w:p w14:paraId="00F25ECD" w14:textId="1BAA89C8" w:rsidR="00396366" w:rsidRDefault="00396366" w:rsidP="00396366">
      <w:pPr>
        <w:rPr>
          <w:b/>
          <w:bCs/>
        </w:rPr>
      </w:pPr>
      <w:r>
        <w:t xml:space="preserve">Clinicamente pode ser notar </w:t>
      </w:r>
      <w:r>
        <w:rPr>
          <w:b/>
          <w:bCs/>
        </w:rPr>
        <w:t>perda de peso e anorexia, distensão abdominal, borborigmos e esteatorreia.</w:t>
      </w:r>
    </w:p>
    <w:p w14:paraId="7874751A" w14:textId="0CE216F8" w:rsidR="00396366" w:rsidRDefault="00396366" w:rsidP="00396366">
      <w:pPr>
        <w:rPr>
          <w:b/>
          <w:bCs/>
        </w:rPr>
      </w:pPr>
    </w:p>
    <w:p w14:paraId="47B966D9" w14:textId="367FDA5C" w:rsidR="00396366" w:rsidRDefault="00396366" w:rsidP="00396366">
      <w:pPr>
        <w:pStyle w:val="Ttulo5"/>
      </w:pPr>
      <w:r>
        <w:t>Doença Celíaca</w:t>
      </w:r>
    </w:p>
    <w:p w14:paraId="61E8CA2B" w14:textId="06460C4D" w:rsidR="00396366" w:rsidRDefault="00396366" w:rsidP="00396366"/>
    <w:p w14:paraId="465E3DA9" w14:textId="459E26F2" w:rsidR="00396366" w:rsidRDefault="00396366" w:rsidP="00396366">
      <w:r w:rsidRPr="00396366">
        <w:t>Doença celíaca é uma doença autoimune causada pela intolerância ao glúten</w:t>
      </w:r>
      <w:r>
        <w:t>, ou seja, é uma enteropatia sensível ao glúten.</w:t>
      </w:r>
    </w:p>
    <w:p w14:paraId="5F48FB56" w14:textId="29A1E6DB" w:rsidR="00396366" w:rsidRPr="00396366" w:rsidRDefault="00396366" w:rsidP="00396366"/>
    <w:p w14:paraId="49ED2361" w14:textId="4852952D" w:rsidR="00CB053D" w:rsidRDefault="00396366" w:rsidP="00CB053D">
      <w:pPr>
        <w:ind w:left="709" w:firstLine="0"/>
      </w:pPr>
      <w:r w:rsidRPr="00396366">
        <w:drawing>
          <wp:anchor distT="0" distB="0" distL="114300" distR="114300" simplePos="0" relativeHeight="251665408" behindDoc="0" locked="0" layoutInCell="1" allowOverlap="1" wp14:anchorId="0E55386B" wp14:editId="0B9E30A9">
            <wp:simplePos x="0" y="0"/>
            <wp:positionH relativeFrom="column">
              <wp:posOffset>1742669</wp:posOffset>
            </wp:positionH>
            <wp:positionV relativeFrom="paragraph">
              <wp:posOffset>17374</wp:posOffset>
            </wp:positionV>
            <wp:extent cx="2311400" cy="2249805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DD87F" w14:textId="55237412" w:rsidR="00CB053D" w:rsidRDefault="00CB053D" w:rsidP="003F3A29">
      <w:pPr>
        <w:ind w:left="709" w:firstLine="0"/>
      </w:pPr>
    </w:p>
    <w:p w14:paraId="7A591660" w14:textId="77777777" w:rsidR="003F3A29" w:rsidRDefault="003F3A29" w:rsidP="003F3A29">
      <w:pPr>
        <w:ind w:left="709" w:firstLine="0"/>
      </w:pPr>
    </w:p>
    <w:p w14:paraId="43A2F0E9" w14:textId="77777777" w:rsidR="003F3A29" w:rsidRDefault="003F3A29" w:rsidP="003F3A29">
      <w:pPr>
        <w:ind w:left="709" w:firstLine="0"/>
      </w:pPr>
    </w:p>
    <w:p w14:paraId="0B538C55" w14:textId="77777777" w:rsidR="003F3A29" w:rsidRDefault="003F3A29" w:rsidP="003F3A29">
      <w:pPr>
        <w:ind w:left="709" w:firstLine="0"/>
      </w:pPr>
    </w:p>
    <w:p w14:paraId="3F7481AC" w14:textId="77777777" w:rsidR="003F3A29" w:rsidRDefault="003F3A29" w:rsidP="003F3A29">
      <w:pPr>
        <w:ind w:left="709" w:firstLine="0"/>
      </w:pPr>
    </w:p>
    <w:p w14:paraId="2298AF1A" w14:textId="2331C9D3" w:rsidR="003F3A29" w:rsidRDefault="003F3A29" w:rsidP="003F3A29">
      <w:pPr>
        <w:ind w:left="709" w:firstLine="0"/>
      </w:pPr>
    </w:p>
    <w:p w14:paraId="48185B66" w14:textId="69773749" w:rsidR="00396366" w:rsidRDefault="00396366" w:rsidP="003F3A29">
      <w:pPr>
        <w:ind w:left="709" w:firstLine="0"/>
      </w:pPr>
    </w:p>
    <w:p w14:paraId="1D90E68E" w14:textId="5AE992CD" w:rsidR="00396366" w:rsidRDefault="00396366" w:rsidP="003F3A29">
      <w:pPr>
        <w:ind w:left="709" w:firstLine="0"/>
      </w:pPr>
    </w:p>
    <w:p w14:paraId="4DB1ABAC" w14:textId="35312667" w:rsidR="00396366" w:rsidRPr="00396366" w:rsidRDefault="00396366" w:rsidP="00396366">
      <w:pPr>
        <w:rPr>
          <w:b/>
          <w:bCs/>
        </w:rPr>
      </w:pPr>
      <w:r>
        <w:t xml:space="preserve">Pode causar diarreia quando ingestão de cereais que contém glúten está presente. É uma doença que é mediada pelo sistema imunológico, mais comum em paciente de 30 a 60 anos, e quando ocorre em crianças entre 6 – 24 meses, pode ser evidente a presença de </w:t>
      </w:r>
      <w:r>
        <w:rPr>
          <w:b/>
          <w:bCs/>
        </w:rPr>
        <w:t>irritabilidade, diarreia e perda de peso.</w:t>
      </w:r>
    </w:p>
    <w:p w14:paraId="74C22345" w14:textId="69B9DD5D" w:rsidR="00396366" w:rsidRDefault="007F1B9C" w:rsidP="007F1B9C">
      <w:pPr>
        <w:ind w:left="709" w:firstLine="0"/>
        <w:jc w:val="center"/>
      </w:pPr>
      <w:r w:rsidRPr="007F1B9C">
        <w:drawing>
          <wp:inline distT="0" distB="0" distL="0" distR="0" wp14:anchorId="1A6E1F24" wp14:editId="3A10AD4A">
            <wp:extent cx="2509113" cy="1365253"/>
            <wp:effectExtent l="0" t="0" r="5715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3527" cy="1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9FB" w14:textId="4C7961FD" w:rsidR="007F1B9C" w:rsidRDefault="007F1B9C" w:rsidP="003F3A29">
      <w:pPr>
        <w:ind w:left="709" w:firstLine="0"/>
      </w:pPr>
      <w:r>
        <w:t>A grosso modo, pode se dizer que a digestão incompleta do glúten, leva a formação de substancias no organismo que são resistentes a ação de enzimas digestivas, resultando na ativação de células T e resposta imunológica que com o tempo causa uma atrofia das vilosidades.</w:t>
      </w:r>
    </w:p>
    <w:p w14:paraId="57FF50A2" w14:textId="3977C43C" w:rsidR="007F1B9C" w:rsidRDefault="007F1B9C" w:rsidP="007F1B9C">
      <w:pPr>
        <w:ind w:left="709" w:firstLine="0"/>
        <w:jc w:val="center"/>
      </w:pPr>
      <w:r w:rsidRPr="007F1B9C">
        <w:drawing>
          <wp:inline distT="0" distB="0" distL="0" distR="0" wp14:anchorId="4E6142B8" wp14:editId="10A14279">
            <wp:extent cx="2445690" cy="189463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3538" cy="19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B9C">
        <w:drawing>
          <wp:inline distT="0" distB="0" distL="0" distR="0" wp14:anchorId="42B00F3C" wp14:editId="086FF031">
            <wp:extent cx="2435962" cy="189547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9224" cy="19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D7AD" w14:textId="77777777" w:rsidR="007F1B9C" w:rsidRDefault="007F1B9C" w:rsidP="007F1B9C">
      <w:pPr>
        <w:ind w:left="709" w:firstLine="0"/>
        <w:jc w:val="center"/>
      </w:pPr>
    </w:p>
    <w:p w14:paraId="125A8791" w14:textId="1D2AAA12" w:rsidR="007F1B9C" w:rsidRDefault="007F1B9C" w:rsidP="007F1B9C">
      <w:pPr>
        <w:ind w:left="709" w:firstLine="0"/>
      </w:pPr>
      <w:r>
        <w:t xml:space="preserve"> O glúten é digerido em gliadina, que por sua vez resulta em uma resposta imunológica com ativação de LT CD8+ e LT CD4+.</w:t>
      </w:r>
    </w:p>
    <w:p w14:paraId="08CB434B" w14:textId="78E1440C" w:rsidR="006A0CC2" w:rsidRDefault="006A0CC2" w:rsidP="007F1B9C">
      <w:pPr>
        <w:ind w:left="709" w:firstLine="0"/>
      </w:pPr>
    </w:p>
    <w:p w14:paraId="6119E478" w14:textId="165AA471" w:rsidR="006A0CC2" w:rsidRDefault="006A0CC2" w:rsidP="006A0CC2">
      <w:pPr>
        <w:pStyle w:val="Ttulo6"/>
      </w:pPr>
      <w:r>
        <w:t>microscopia</w:t>
      </w:r>
    </w:p>
    <w:p w14:paraId="6DDA9577" w14:textId="2E6337BA" w:rsidR="006A0CC2" w:rsidRDefault="006A0CC2" w:rsidP="006A0CC2">
      <w:r w:rsidRPr="006A0CC2">
        <w:drawing>
          <wp:anchor distT="0" distB="0" distL="114300" distR="114300" simplePos="0" relativeHeight="251666432" behindDoc="0" locked="0" layoutInCell="1" allowOverlap="1" wp14:anchorId="1B53240F" wp14:editId="2F5DB704">
            <wp:simplePos x="0" y="0"/>
            <wp:positionH relativeFrom="margin">
              <wp:align>right</wp:align>
            </wp:positionH>
            <wp:positionV relativeFrom="paragraph">
              <wp:posOffset>96266</wp:posOffset>
            </wp:positionV>
            <wp:extent cx="5392734" cy="2304288"/>
            <wp:effectExtent l="0" t="0" r="0" b="127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73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2D635" w14:textId="387CE5CF" w:rsidR="006A0CC2" w:rsidRDefault="006A0CC2" w:rsidP="006A0CC2"/>
    <w:p w14:paraId="5929070A" w14:textId="15FFF69B" w:rsidR="006A0CC2" w:rsidRDefault="006A0CC2" w:rsidP="006A0CC2"/>
    <w:p w14:paraId="17A46856" w14:textId="57397345" w:rsidR="006A0CC2" w:rsidRDefault="006A0CC2" w:rsidP="006A0CC2"/>
    <w:p w14:paraId="488A0B08" w14:textId="72D61BC7" w:rsidR="006A0CC2" w:rsidRDefault="006A0CC2" w:rsidP="006A0CC2"/>
    <w:p w14:paraId="1AF49463" w14:textId="33ED4D71" w:rsidR="006A0CC2" w:rsidRDefault="006A0CC2" w:rsidP="006A0CC2"/>
    <w:p w14:paraId="31C0B9B9" w14:textId="49A1C799" w:rsidR="006A0CC2" w:rsidRDefault="006A0CC2" w:rsidP="006A0CC2"/>
    <w:p w14:paraId="5E7306CE" w14:textId="7DD8FEF3" w:rsidR="006A0CC2" w:rsidRDefault="006A0CC2" w:rsidP="006A0CC2"/>
    <w:p w14:paraId="08B9A29F" w14:textId="54A0686E" w:rsidR="006A0CC2" w:rsidRDefault="006A0CC2" w:rsidP="006A0CC2"/>
    <w:p w14:paraId="28D3266B" w14:textId="4775A446" w:rsidR="006A0CC2" w:rsidRDefault="006A0CC2" w:rsidP="006A0CC2"/>
    <w:p w14:paraId="072BDD43" w14:textId="38D3FFEC" w:rsidR="006A0CC2" w:rsidRDefault="006A0CC2" w:rsidP="006A0CC2"/>
    <w:p w14:paraId="380DDD7F" w14:textId="06F72609" w:rsidR="006A0CC2" w:rsidRDefault="006A0CC2" w:rsidP="006A0CC2"/>
    <w:p w14:paraId="527AD307" w14:textId="4CFE9061" w:rsidR="006A0CC2" w:rsidRDefault="006A0CC2" w:rsidP="006A0CC2"/>
    <w:p w14:paraId="5CF5B519" w14:textId="59317472" w:rsidR="006A0CC2" w:rsidRDefault="006A0CC2" w:rsidP="006A0CC2"/>
    <w:p w14:paraId="594D16A0" w14:textId="3912EF2A" w:rsidR="006A0CC2" w:rsidRPr="006A0CC2" w:rsidRDefault="006A0CC2" w:rsidP="006A0CC2">
      <w:r w:rsidRPr="006A0CC2">
        <w:drawing>
          <wp:inline distT="0" distB="0" distL="0" distR="0" wp14:anchorId="266DFEEB" wp14:editId="3BC2F8CE">
            <wp:extent cx="5241761" cy="2596236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745" cy="2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2A92" w14:textId="1CC02E90" w:rsidR="006A0CC2" w:rsidRDefault="006A0CC2" w:rsidP="006A0CC2"/>
    <w:p w14:paraId="4F2D96F6" w14:textId="23053FD9" w:rsidR="006A0CC2" w:rsidRDefault="006A0CC2" w:rsidP="006A0CC2"/>
    <w:p w14:paraId="1B6F3190" w14:textId="0DC4A742" w:rsidR="006A0CC2" w:rsidRDefault="006A0CC2" w:rsidP="006A0CC2">
      <w:pPr>
        <w:jc w:val="center"/>
      </w:pPr>
      <w:r w:rsidRPr="006A0CC2">
        <w:drawing>
          <wp:inline distT="0" distB="0" distL="0" distR="0" wp14:anchorId="4C514B38" wp14:editId="7F471838">
            <wp:extent cx="1653235" cy="2192659"/>
            <wp:effectExtent l="0" t="0" r="444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6107" cy="219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A6E" w14:textId="4B25C64E" w:rsidR="006A0CC2" w:rsidRDefault="006A0CC2" w:rsidP="006A0CC2">
      <w:pPr>
        <w:pStyle w:val="Ttulo5"/>
      </w:pPr>
      <w:r>
        <w:t>Manifestações clinicas</w:t>
      </w:r>
    </w:p>
    <w:p w14:paraId="0EFAD0D6" w14:textId="3037B0A3" w:rsidR="006A0CC2" w:rsidRDefault="006A0CC2" w:rsidP="000A33B2"/>
    <w:p w14:paraId="63802D76" w14:textId="58B78AA1" w:rsidR="000A33B2" w:rsidRDefault="000A33B2" w:rsidP="000A33B2">
      <w:r>
        <w:t>Os principais achados clínicos da doença celíaca é:</w:t>
      </w:r>
    </w:p>
    <w:p w14:paraId="144E2E17" w14:textId="3794A3B5" w:rsidR="000A33B2" w:rsidRDefault="000A33B2" w:rsidP="000A33B2">
      <w:pPr>
        <w:pStyle w:val="PargrafodaLista"/>
        <w:numPr>
          <w:ilvl w:val="0"/>
          <w:numId w:val="11"/>
        </w:numPr>
      </w:pPr>
      <w:r>
        <w:t>Fadiga</w:t>
      </w:r>
    </w:p>
    <w:p w14:paraId="7CA16FAE" w14:textId="55C75D6C" w:rsidR="000A33B2" w:rsidRDefault="000A33B2" w:rsidP="000A33B2">
      <w:pPr>
        <w:pStyle w:val="PargrafodaLista"/>
        <w:numPr>
          <w:ilvl w:val="0"/>
          <w:numId w:val="11"/>
        </w:numPr>
      </w:pPr>
      <w:r>
        <w:t>Anemia</w:t>
      </w:r>
    </w:p>
    <w:p w14:paraId="04C168F5" w14:textId="0D81DE16" w:rsidR="000A33B2" w:rsidRDefault="000A33B2" w:rsidP="000A33B2">
      <w:pPr>
        <w:pStyle w:val="PargrafodaLista"/>
        <w:numPr>
          <w:ilvl w:val="0"/>
          <w:numId w:val="11"/>
        </w:numPr>
      </w:pPr>
      <w:r>
        <w:t>Diarreia Crônica</w:t>
      </w:r>
    </w:p>
    <w:p w14:paraId="47AB6D0F" w14:textId="7BE18C1C" w:rsidR="000A33B2" w:rsidRDefault="000A33B2" w:rsidP="000A33B2">
      <w:pPr>
        <w:pStyle w:val="PargrafodaLista"/>
        <w:numPr>
          <w:ilvl w:val="0"/>
          <w:numId w:val="11"/>
        </w:numPr>
      </w:pPr>
      <w:r>
        <w:t>Inchaço</w:t>
      </w:r>
    </w:p>
    <w:p w14:paraId="2C46D76C" w14:textId="77777777" w:rsidR="000A33B2" w:rsidRDefault="000A33B2" w:rsidP="000A33B2">
      <w:pPr>
        <w:ind w:firstLine="0"/>
      </w:pPr>
    </w:p>
    <w:p w14:paraId="4FFCDFC7" w14:textId="6EE45A92" w:rsidR="000A33B2" w:rsidRDefault="000A33B2" w:rsidP="000A33B2">
      <w:r>
        <w:lastRenderedPageBreak/>
        <w:t>Aqui os sintomas são mais específicos pois estão associados a uma má nutrição como cansaço e letargia devido a fraqueza provinda da falta de nutrientes.</w:t>
      </w:r>
    </w:p>
    <w:p w14:paraId="49737B57" w14:textId="34C321E7" w:rsidR="000A33B2" w:rsidRDefault="000A33B2" w:rsidP="000A33B2">
      <w:pPr>
        <w:ind w:firstLine="0"/>
      </w:pPr>
    </w:p>
    <w:p w14:paraId="3CF86253" w14:textId="6F37D0F3" w:rsidR="000A33B2" w:rsidRDefault="000A33B2" w:rsidP="000A33B2">
      <w:pPr>
        <w:pStyle w:val="Ttulo4"/>
      </w:pPr>
      <w:r>
        <w:t>enterocolite</w:t>
      </w:r>
    </w:p>
    <w:p w14:paraId="2FB2ACBB" w14:textId="6E69BCAF" w:rsidR="000A33B2" w:rsidRDefault="000A33B2" w:rsidP="000A33B2">
      <w:pPr>
        <w:rPr>
          <w:b/>
          <w:bCs/>
          <w:i/>
          <w:iCs/>
        </w:rPr>
      </w:pPr>
      <w:r>
        <w:t xml:space="preserve">É uma inflamação do intestino delgado e do cólon. </w:t>
      </w:r>
      <w:commentRangeStart w:id="4"/>
      <w:r>
        <w:t xml:space="preserve">A enterocolite infecciosa </w:t>
      </w:r>
      <w:commentRangeEnd w:id="4"/>
      <w:r>
        <w:rPr>
          <w:rStyle w:val="Refdecomentrio"/>
        </w:rPr>
        <w:commentReference w:id="4"/>
      </w:r>
      <w:r>
        <w:t xml:space="preserve">é um problema mundial responsável pela morte de mais de 12 mil crianças por dia, e seu principal agente etiológico é a </w:t>
      </w:r>
      <w:r w:rsidRPr="000A33B2">
        <w:rPr>
          <w:b/>
          <w:bCs/>
          <w:i/>
          <w:iCs/>
        </w:rPr>
        <w:t>Escherichia coli.</w:t>
      </w:r>
    </w:p>
    <w:p w14:paraId="69788194" w14:textId="043D3EA4" w:rsidR="000A33B2" w:rsidRDefault="000A33B2" w:rsidP="000A33B2">
      <w:pPr>
        <w:ind w:firstLine="0"/>
      </w:pPr>
      <w:r>
        <w:rPr>
          <w:b/>
          <w:bCs/>
          <w:i/>
          <w:iCs/>
        </w:rPr>
        <w:tab/>
      </w:r>
      <w:r>
        <w:t>A etiologia está associada a idade, nutrição e estado imunológico do hospedeiro, além de influencias ambientais.</w:t>
      </w:r>
    </w:p>
    <w:p w14:paraId="18D3745B" w14:textId="3D77021B" w:rsidR="000A33B2" w:rsidRPr="000A33B2" w:rsidRDefault="000A33B2" w:rsidP="000A33B2">
      <w:pPr>
        <w:pStyle w:val="Ttulo5"/>
      </w:pPr>
      <w:r>
        <w:t>cólera</w:t>
      </w:r>
    </w:p>
    <w:p w14:paraId="334E371D" w14:textId="5EA8CBE1" w:rsidR="000A33B2" w:rsidRDefault="000A33B2" w:rsidP="00C21BB9">
      <w:r>
        <w:t xml:space="preserve">A cólera é uma </w:t>
      </w:r>
      <w:r w:rsidR="00C21BB9" w:rsidRPr="00C21BB9">
        <w:rPr>
          <w:b/>
          <w:bCs/>
        </w:rPr>
        <w:t>infeção</w:t>
      </w:r>
      <w:r w:rsidRPr="00C21BB9">
        <w:rPr>
          <w:b/>
          <w:bCs/>
        </w:rPr>
        <w:t xml:space="preserve"> aguda</w:t>
      </w:r>
      <w:r>
        <w:t xml:space="preserve"> causada </w:t>
      </w:r>
      <w:r w:rsidR="00C21BB9">
        <w:t xml:space="preserve">pelo </w:t>
      </w:r>
      <w:proofErr w:type="spellStart"/>
      <w:r w:rsidR="00C21BB9" w:rsidRPr="00C21BB9">
        <w:rPr>
          <w:b/>
          <w:bCs/>
          <w:i/>
          <w:iCs/>
        </w:rPr>
        <w:t>Vibrio</w:t>
      </w:r>
      <w:proofErr w:type="spellEnd"/>
      <w:r w:rsidR="00C21BB9" w:rsidRPr="00C21BB9">
        <w:rPr>
          <w:b/>
          <w:bCs/>
          <w:i/>
          <w:iCs/>
        </w:rPr>
        <w:t xml:space="preserve"> </w:t>
      </w:r>
      <w:proofErr w:type="spellStart"/>
      <w:r w:rsidR="00C21BB9" w:rsidRPr="00C21BB9">
        <w:rPr>
          <w:b/>
          <w:bCs/>
          <w:i/>
          <w:iCs/>
        </w:rPr>
        <w:t>cholerae</w:t>
      </w:r>
      <w:proofErr w:type="spellEnd"/>
      <w:r w:rsidR="00C21BB9">
        <w:t xml:space="preserve">, uma bactéria gram-negativa. Essa bactéria libera uma enterotoxina que causa diarreia, e é ingerida pelo hospedeiro por meio de </w:t>
      </w:r>
      <w:r w:rsidR="00C21BB9" w:rsidRPr="00C21BB9">
        <w:rPr>
          <w:b/>
          <w:bCs/>
        </w:rPr>
        <w:t>água e alimentos não tratados</w:t>
      </w:r>
      <w:r w:rsidR="00C21BB9">
        <w:rPr>
          <w:b/>
          <w:bCs/>
        </w:rPr>
        <w:t xml:space="preserve">. </w:t>
      </w:r>
      <w:r w:rsidR="00C21BB9">
        <w:t>Doença de países subdesenvolvidos.</w:t>
      </w:r>
    </w:p>
    <w:p w14:paraId="0CA270A6" w14:textId="56CDA7FC" w:rsidR="00C21BB9" w:rsidRDefault="00C21BB9" w:rsidP="000A33B2">
      <w:pPr>
        <w:ind w:firstLine="0"/>
      </w:pPr>
      <w:r w:rsidRPr="00C21BB9">
        <w:drawing>
          <wp:anchor distT="0" distB="0" distL="114300" distR="114300" simplePos="0" relativeHeight="251667456" behindDoc="0" locked="0" layoutInCell="1" allowOverlap="1" wp14:anchorId="34976217" wp14:editId="2AB25E4E">
            <wp:simplePos x="0" y="0"/>
            <wp:positionH relativeFrom="margin">
              <wp:align>center</wp:align>
            </wp:positionH>
            <wp:positionV relativeFrom="paragraph">
              <wp:posOffset>6858</wp:posOffset>
            </wp:positionV>
            <wp:extent cx="2908406" cy="2172614"/>
            <wp:effectExtent l="0" t="0" r="635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06" cy="2172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1E47" w14:textId="41DE8546" w:rsidR="00C21BB9" w:rsidRDefault="00C21BB9" w:rsidP="000A33B2">
      <w:pPr>
        <w:ind w:firstLine="0"/>
      </w:pPr>
    </w:p>
    <w:p w14:paraId="10ABB576" w14:textId="1CFB0C08" w:rsidR="00C21BB9" w:rsidRDefault="00C21BB9" w:rsidP="000A33B2">
      <w:pPr>
        <w:ind w:firstLine="0"/>
      </w:pPr>
    </w:p>
    <w:p w14:paraId="5CBA68CE" w14:textId="765390A2" w:rsidR="00C21BB9" w:rsidRDefault="00C21BB9" w:rsidP="000A33B2">
      <w:pPr>
        <w:ind w:firstLine="0"/>
      </w:pPr>
    </w:p>
    <w:p w14:paraId="7EE082F8" w14:textId="4CB7EFBC" w:rsidR="00C21BB9" w:rsidRDefault="00C21BB9" w:rsidP="000A33B2">
      <w:pPr>
        <w:ind w:firstLine="0"/>
      </w:pPr>
    </w:p>
    <w:p w14:paraId="4B6E821D" w14:textId="6982724B" w:rsidR="00C21BB9" w:rsidRDefault="00C21BB9" w:rsidP="000A33B2">
      <w:pPr>
        <w:ind w:firstLine="0"/>
      </w:pPr>
    </w:p>
    <w:p w14:paraId="4C678654" w14:textId="30A7CBD9" w:rsidR="00C21BB9" w:rsidRDefault="00C21BB9" w:rsidP="000A33B2">
      <w:pPr>
        <w:ind w:firstLine="0"/>
      </w:pPr>
    </w:p>
    <w:p w14:paraId="2211197F" w14:textId="050BDF3A" w:rsidR="00C21BB9" w:rsidRDefault="00C21BB9" w:rsidP="000A33B2">
      <w:pPr>
        <w:ind w:firstLine="0"/>
      </w:pPr>
    </w:p>
    <w:p w14:paraId="337F6F7D" w14:textId="362EDD21" w:rsidR="00C21BB9" w:rsidRDefault="00C21BB9" w:rsidP="000A33B2">
      <w:pPr>
        <w:ind w:firstLine="0"/>
      </w:pPr>
    </w:p>
    <w:p w14:paraId="7AEB0E34" w14:textId="268CD6D4" w:rsidR="00C21BB9" w:rsidRDefault="00C21BB9" w:rsidP="000A33B2">
      <w:pPr>
        <w:ind w:firstLine="0"/>
      </w:pPr>
    </w:p>
    <w:p w14:paraId="041A5943" w14:textId="01DF1571" w:rsidR="00C21BB9" w:rsidRDefault="00C21BB9" w:rsidP="000A33B2">
      <w:pPr>
        <w:ind w:firstLine="0"/>
      </w:pPr>
    </w:p>
    <w:p w14:paraId="66464912" w14:textId="316E1A26" w:rsidR="00C21BB9" w:rsidRDefault="00C21BB9" w:rsidP="000A33B2">
      <w:pPr>
        <w:ind w:firstLine="0"/>
      </w:pPr>
    </w:p>
    <w:p w14:paraId="67EDEFC8" w14:textId="75C1A99A" w:rsidR="00C21BB9" w:rsidRPr="00C21BB9" w:rsidRDefault="00C21BB9" w:rsidP="000A33B2">
      <w:pPr>
        <w:ind w:firstLine="0"/>
      </w:pPr>
    </w:p>
    <w:p w14:paraId="6FF84ECE" w14:textId="08F1E5D9" w:rsidR="00C21BB9" w:rsidRDefault="00C21BB9" w:rsidP="00C21BB9">
      <w:pPr>
        <w:pStyle w:val="Ttulo5"/>
      </w:pPr>
      <w:r>
        <w:t>patogenia</w:t>
      </w:r>
    </w:p>
    <w:p w14:paraId="430B5F6B" w14:textId="7D048517" w:rsidR="00C21BB9" w:rsidRDefault="00C21BB9" w:rsidP="00C21BB9">
      <w:pPr>
        <w:rPr>
          <w:b/>
          <w:bCs/>
        </w:rPr>
      </w:pPr>
      <w:r>
        <w:t xml:space="preserve">Os organismos </w:t>
      </w:r>
      <w:proofErr w:type="spellStart"/>
      <w:r w:rsidRPr="00C21BB9">
        <w:rPr>
          <w:i/>
          <w:iCs/>
        </w:rPr>
        <w:t>vibrio</w:t>
      </w:r>
      <w:proofErr w:type="spellEnd"/>
      <w:r>
        <w:t xml:space="preserve"> </w:t>
      </w:r>
      <w:r w:rsidRPr="00C21BB9">
        <w:rPr>
          <w:b/>
          <w:bCs/>
        </w:rPr>
        <w:t>não são invasivos e permanecem na luz intestinal</w:t>
      </w:r>
      <w:r>
        <w:t xml:space="preserve">, porém a </w:t>
      </w:r>
      <w:r w:rsidRPr="00C21BB9">
        <w:rPr>
          <w:b/>
          <w:bCs/>
        </w:rPr>
        <w:t>toxina liberada por essas bactérias é invasiva</w:t>
      </w:r>
      <w:r>
        <w:rPr>
          <w:b/>
          <w:bCs/>
        </w:rPr>
        <w:t>.</w:t>
      </w:r>
    </w:p>
    <w:p w14:paraId="3172ACB5" w14:textId="19837C72" w:rsidR="00C21BB9" w:rsidRDefault="00C21BB9" w:rsidP="00C21BB9">
      <w:pPr>
        <w:rPr>
          <w:b/>
          <w:bCs/>
        </w:rPr>
      </w:pPr>
      <w:r w:rsidRPr="00C21BB9">
        <w:drawing>
          <wp:anchor distT="0" distB="0" distL="114300" distR="114300" simplePos="0" relativeHeight="251669504" behindDoc="0" locked="0" layoutInCell="1" allowOverlap="1" wp14:anchorId="1AF9CA0B" wp14:editId="4B6FA7E4">
            <wp:simplePos x="0" y="0"/>
            <wp:positionH relativeFrom="column">
              <wp:posOffset>2753029</wp:posOffset>
            </wp:positionH>
            <wp:positionV relativeFrom="paragraph">
              <wp:posOffset>68351</wp:posOffset>
            </wp:positionV>
            <wp:extent cx="2947747" cy="1945844"/>
            <wp:effectExtent l="0" t="0" r="5080" b="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96" cy="1954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BB9">
        <w:rPr>
          <w:b/>
          <w:bCs/>
        </w:rPr>
        <w:drawing>
          <wp:anchor distT="0" distB="0" distL="114300" distR="114300" simplePos="0" relativeHeight="251668480" behindDoc="0" locked="0" layoutInCell="1" allowOverlap="1" wp14:anchorId="6A3D6E8A" wp14:editId="1BBFD9BB">
            <wp:simplePos x="0" y="0"/>
            <wp:positionH relativeFrom="margin">
              <wp:posOffset>39092</wp:posOffset>
            </wp:positionH>
            <wp:positionV relativeFrom="paragraph">
              <wp:posOffset>46406</wp:posOffset>
            </wp:positionV>
            <wp:extent cx="2670048" cy="2025478"/>
            <wp:effectExtent l="0" t="0" r="0" b="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552" cy="202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23423E" w14:textId="6948FA18" w:rsidR="00C21BB9" w:rsidRPr="00C21BB9" w:rsidRDefault="00C21BB9" w:rsidP="00C21BB9">
      <w:pPr>
        <w:rPr>
          <w:b/>
          <w:bCs/>
        </w:rPr>
      </w:pPr>
    </w:p>
    <w:p w14:paraId="2255D084" w14:textId="475EA12B" w:rsidR="000A33B2" w:rsidRDefault="000A33B2" w:rsidP="000A33B2">
      <w:pPr>
        <w:ind w:firstLine="0"/>
      </w:pPr>
    </w:p>
    <w:p w14:paraId="4138F2CE" w14:textId="1CC7BCF1" w:rsidR="006A0CC2" w:rsidRDefault="006A0CC2" w:rsidP="006A0CC2"/>
    <w:p w14:paraId="45345E78" w14:textId="74499B7A" w:rsidR="006A0CC2" w:rsidRDefault="006A0CC2" w:rsidP="006A0CC2"/>
    <w:p w14:paraId="2A0B27A7" w14:textId="5FF2C37A" w:rsidR="006A0CC2" w:rsidRDefault="006A0CC2" w:rsidP="006A0CC2"/>
    <w:p w14:paraId="08FC6277" w14:textId="134A03E1" w:rsidR="00C21BB9" w:rsidRDefault="00C21BB9" w:rsidP="006A0CC2"/>
    <w:p w14:paraId="3271E52D" w14:textId="47151325" w:rsidR="00C21BB9" w:rsidRDefault="00C21BB9" w:rsidP="006A0CC2"/>
    <w:p w14:paraId="67373CFC" w14:textId="215D5BC1" w:rsidR="00C21BB9" w:rsidRDefault="00C21BB9" w:rsidP="006A0CC2"/>
    <w:p w14:paraId="19C69AFA" w14:textId="331A6367" w:rsidR="00C21BB9" w:rsidRDefault="00C21BB9" w:rsidP="006A0CC2"/>
    <w:p w14:paraId="356CF066" w14:textId="10DAE678" w:rsidR="00C21BB9" w:rsidRDefault="00C21BB9" w:rsidP="006A0CC2"/>
    <w:p w14:paraId="0D9F95BC" w14:textId="3E3FFE3A" w:rsidR="00C21BB9" w:rsidRDefault="00C21BB9" w:rsidP="006A0CC2"/>
    <w:p w14:paraId="3808C200" w14:textId="4307460D" w:rsidR="00C21BB9" w:rsidRDefault="00C21BB9" w:rsidP="006A0CC2"/>
    <w:p w14:paraId="09174894" w14:textId="50A487B2" w:rsidR="00C21BB9" w:rsidRDefault="00C21BB9" w:rsidP="00C21BB9">
      <w:pPr>
        <w:pStyle w:val="Ttulo5"/>
      </w:pPr>
      <w:r>
        <w:t xml:space="preserve">Manifestações clínicas </w:t>
      </w:r>
    </w:p>
    <w:p w14:paraId="62FD739E" w14:textId="1D704560" w:rsidR="00C21BB9" w:rsidRDefault="00C21BB9" w:rsidP="00C21BB9">
      <w:r>
        <w:t xml:space="preserve">Os principais achados clínicos da </w:t>
      </w:r>
      <w:r>
        <w:t xml:space="preserve">cólera </w:t>
      </w:r>
      <w:r>
        <w:t>é:</w:t>
      </w:r>
    </w:p>
    <w:p w14:paraId="7722411F" w14:textId="03246224" w:rsidR="00C21BB9" w:rsidRDefault="00C21BB9" w:rsidP="00C21BB9">
      <w:pPr>
        <w:pStyle w:val="PargrafodaLista"/>
        <w:numPr>
          <w:ilvl w:val="0"/>
          <w:numId w:val="12"/>
        </w:numPr>
      </w:pPr>
      <w:r>
        <w:t>Fezes com aspecto de “água de arroz”.</w:t>
      </w:r>
    </w:p>
    <w:p w14:paraId="25D5B6AD" w14:textId="079E09DC" w:rsidR="00C21BB9" w:rsidRDefault="00C21BB9" w:rsidP="00C21BB9">
      <w:pPr>
        <w:pStyle w:val="PargrafodaLista"/>
        <w:numPr>
          <w:ilvl w:val="0"/>
          <w:numId w:val="12"/>
        </w:numPr>
      </w:pPr>
      <w:r>
        <w:t>Diarreia branda à aquosa</w:t>
      </w:r>
    </w:p>
    <w:p w14:paraId="54ECEFF2" w14:textId="6F9F8EE8" w:rsidR="00C21BB9" w:rsidRDefault="00C21BB9" w:rsidP="00C21BB9">
      <w:pPr>
        <w:pStyle w:val="PargrafodaLista"/>
        <w:numPr>
          <w:ilvl w:val="0"/>
          <w:numId w:val="12"/>
        </w:numPr>
      </w:pPr>
      <w:r>
        <w:lastRenderedPageBreak/>
        <w:t>Desidratação</w:t>
      </w:r>
    </w:p>
    <w:p w14:paraId="573A4FC5" w14:textId="0818931A" w:rsidR="00C21BB9" w:rsidRDefault="00C21BB9" w:rsidP="00C21BB9">
      <w:pPr>
        <w:pStyle w:val="PargrafodaLista"/>
        <w:numPr>
          <w:ilvl w:val="0"/>
          <w:numId w:val="12"/>
        </w:numPr>
      </w:pPr>
      <w:r>
        <w:t>Hipotensão</w:t>
      </w:r>
    </w:p>
    <w:p w14:paraId="31D006F7" w14:textId="0B50AFFD" w:rsidR="00C21BB9" w:rsidRDefault="00C21BB9" w:rsidP="00C21BB9">
      <w:pPr>
        <w:pStyle w:val="PargrafodaLista"/>
        <w:numPr>
          <w:ilvl w:val="0"/>
          <w:numId w:val="12"/>
        </w:numPr>
      </w:pPr>
      <w:proofErr w:type="spellStart"/>
      <w:r>
        <w:t>Anúria</w:t>
      </w:r>
      <w:proofErr w:type="spellEnd"/>
    </w:p>
    <w:p w14:paraId="317C3E66" w14:textId="644504FF" w:rsidR="00C21BB9" w:rsidRPr="00C21BB9" w:rsidRDefault="00C21BB9" w:rsidP="00C21BB9">
      <w:r>
        <w:t xml:space="preserve">Pode evoluir para </w:t>
      </w:r>
      <w:r>
        <w:rPr>
          <w:b/>
          <w:bCs/>
        </w:rPr>
        <w:t>perda da consciência, choque e morte</w:t>
      </w:r>
      <w:r>
        <w:t xml:space="preserve"> dentro de 24 horas. Sendo necessário a reposição de fluido.</w:t>
      </w:r>
    </w:p>
    <w:p w14:paraId="40F238D8" w14:textId="77777777" w:rsidR="00C21BB9" w:rsidRDefault="00C21BB9" w:rsidP="00C21BB9"/>
    <w:p w14:paraId="52F68BF5" w14:textId="77777777" w:rsidR="00C21BB9" w:rsidRPr="00C21BB9" w:rsidRDefault="00C21BB9" w:rsidP="00C21BB9"/>
    <w:sectPr w:rsidR="00C21BB9" w:rsidRPr="00C21B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uilherme Lopes" w:date="2022-11-22T16:03:00Z" w:initials="GL">
    <w:p w14:paraId="02DC0717" w14:textId="4A2E68CA" w:rsidR="00F92C21" w:rsidRDefault="00F92C21">
      <w:pPr>
        <w:pStyle w:val="Textodecomentrio"/>
      </w:pPr>
      <w:r>
        <w:rPr>
          <w:rStyle w:val="Refdecomentrio"/>
        </w:rPr>
        <w:annotationRef/>
      </w:r>
      <w:r>
        <w:t>O que é isso e como isso atua no organismo?</w:t>
      </w:r>
    </w:p>
  </w:comment>
  <w:comment w:id="1" w:author="Guilherme Lopes" w:date="2022-11-22T16:11:00Z" w:initials="GL">
    <w:p w14:paraId="0614EC03" w14:textId="77777777" w:rsidR="00583AA2" w:rsidRDefault="00583AA2" w:rsidP="00583AA2">
      <w:pPr>
        <w:pStyle w:val="dictionaryresultlistcontent-235"/>
        <w:numPr>
          <w:ilvl w:val="0"/>
          <w:numId w:val="4"/>
        </w:numPr>
        <w:shd w:val="clear" w:color="auto" w:fill="363636"/>
        <w:rPr>
          <w:rFonts w:ascii="Segoe UI Semibold" w:hAnsi="Segoe UI Semibold" w:cs="Segoe UI Semibold"/>
          <w:color w:val="FFFFFF"/>
          <w:sz w:val="18"/>
          <w:szCs w:val="18"/>
        </w:rPr>
      </w:pPr>
      <w:r>
        <w:rPr>
          <w:rStyle w:val="Refdecomentrio"/>
        </w:rPr>
        <w:annotationRef/>
      </w:r>
      <w:r w:rsidRPr="00583AA2">
        <w:rPr>
          <w:rStyle w:val="dictionarylistcontent-237"/>
          <w:rFonts w:ascii="Segoe UI" w:hAnsi="Segoe UI" w:cs="Segoe UI"/>
          <w:color w:val="000000" w:themeColor="text1"/>
          <w:sz w:val="18"/>
          <w:szCs w:val="18"/>
        </w:rPr>
        <w:t>hormônio secretado pela mucosa gástrica e que induz a liberação de ácido clorídrico pelo estômago</w:t>
      </w:r>
    </w:p>
    <w:p w14:paraId="66C117AC" w14:textId="6BAEF179" w:rsidR="00583AA2" w:rsidRDefault="00583AA2">
      <w:pPr>
        <w:pStyle w:val="Textodecomentrio"/>
      </w:pPr>
    </w:p>
  </w:comment>
  <w:comment w:id="2" w:author="Guilherme Lopes" w:date="2022-11-22T16:37:00Z" w:initials="GL">
    <w:p w14:paraId="656174B6" w14:textId="515043D9" w:rsidR="00683CAE" w:rsidRPr="00683CAE" w:rsidRDefault="00683CAE">
      <w:pPr>
        <w:pStyle w:val="Textodecomentrio"/>
      </w:pPr>
      <w:r>
        <w:rPr>
          <w:rStyle w:val="Refdecomentrio"/>
        </w:rPr>
        <w:annotationRef/>
      </w:r>
      <w:r>
        <w:t xml:space="preserve">Analogias de aprendizado, </w:t>
      </w:r>
      <w:r>
        <w:rPr>
          <w:b/>
          <w:bCs/>
        </w:rPr>
        <w:t xml:space="preserve">o preso está encarcerado, </w:t>
      </w:r>
      <w:r>
        <w:t xml:space="preserve">mesmo preso ele respira. Já o </w:t>
      </w:r>
      <w:r>
        <w:rPr>
          <w:b/>
          <w:bCs/>
        </w:rPr>
        <w:t xml:space="preserve">estrangulamento </w:t>
      </w:r>
      <w:r>
        <w:t>ele não consegue respirar e gera uma isquemia.</w:t>
      </w:r>
    </w:p>
  </w:comment>
  <w:comment w:id="3" w:author="Guilherme Lopes" w:date="2022-11-22T16:49:00Z" w:initials="GL">
    <w:p w14:paraId="376AF84C" w14:textId="3E66C35E" w:rsidR="003D6087" w:rsidRDefault="003D6087">
      <w:pPr>
        <w:pStyle w:val="Textodecomentrio"/>
      </w:pPr>
      <w:r>
        <w:rPr>
          <w:rStyle w:val="Refdecomentrio"/>
        </w:rPr>
        <w:annotationRef/>
      </w:r>
      <w:r>
        <w:t>Olhar a anatomia do intestino e fixar todas essas regiões</w:t>
      </w:r>
    </w:p>
  </w:comment>
  <w:comment w:id="4" w:author="Guilherme Lopes" w:date="2022-11-22T19:42:00Z" w:initials="GL">
    <w:p w14:paraId="4F07C358" w14:textId="3F20D34A" w:rsidR="000A33B2" w:rsidRDefault="000A33B2">
      <w:pPr>
        <w:pStyle w:val="Textodecomentrio"/>
      </w:pPr>
      <w:r>
        <w:rPr>
          <w:rStyle w:val="Refdecomentrio"/>
        </w:rPr>
        <w:annotationRef/>
      </w:r>
      <w:r>
        <w:t>Enterocolite é uma categoria de doenças??  A enterocolite infecciona é a mesma coisa de enterocolite?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DC0717" w15:done="0"/>
  <w15:commentEx w15:paraId="66C117AC" w15:done="1"/>
  <w15:commentEx w15:paraId="656174B6" w15:done="0"/>
  <w15:commentEx w15:paraId="376AF84C" w15:done="1"/>
  <w15:commentEx w15:paraId="4F07C35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77134" w16cex:dateUtc="2022-11-22T19:03:00Z"/>
  <w16cex:commentExtensible w16cex:durableId="27277318" w16cex:dateUtc="2022-11-22T19:11:00Z"/>
  <w16cex:commentExtensible w16cex:durableId="27277932" w16cex:dateUtc="2022-11-22T19:37:00Z"/>
  <w16cex:commentExtensible w16cex:durableId="27277C2B" w16cex:dateUtc="2022-11-22T19:49:00Z"/>
  <w16cex:commentExtensible w16cex:durableId="2727A4A7" w16cex:dateUtc="2022-11-22T22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DC0717" w16cid:durableId="27277134"/>
  <w16cid:commentId w16cid:paraId="66C117AC" w16cid:durableId="27277318"/>
  <w16cid:commentId w16cid:paraId="656174B6" w16cid:durableId="27277932"/>
  <w16cid:commentId w16cid:paraId="376AF84C" w16cid:durableId="27277C2B"/>
  <w16cid:commentId w16cid:paraId="4F07C358" w16cid:durableId="2727A4A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6183F"/>
    <w:multiLevelType w:val="hybridMultilevel"/>
    <w:tmpl w:val="7384203C"/>
    <w:lvl w:ilvl="0" w:tplc="90409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316168"/>
    <w:multiLevelType w:val="hybridMultilevel"/>
    <w:tmpl w:val="4752A9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9160F24"/>
    <w:multiLevelType w:val="hybridMultilevel"/>
    <w:tmpl w:val="98707430"/>
    <w:lvl w:ilvl="0" w:tplc="90409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5847D2"/>
    <w:multiLevelType w:val="hybridMultilevel"/>
    <w:tmpl w:val="83B09CA2"/>
    <w:lvl w:ilvl="0" w:tplc="90409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33E4456"/>
    <w:multiLevelType w:val="hybridMultilevel"/>
    <w:tmpl w:val="8EE8C0A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AE2B2F"/>
    <w:multiLevelType w:val="hybridMultilevel"/>
    <w:tmpl w:val="C31EE374"/>
    <w:lvl w:ilvl="0" w:tplc="90409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7A2EFC"/>
    <w:multiLevelType w:val="hybridMultilevel"/>
    <w:tmpl w:val="8FA05BB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C3468AE"/>
    <w:multiLevelType w:val="hybridMultilevel"/>
    <w:tmpl w:val="5716414C"/>
    <w:lvl w:ilvl="0" w:tplc="EC04F45E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4" w:hanging="360"/>
      </w:pPr>
    </w:lvl>
    <w:lvl w:ilvl="2" w:tplc="0416001B" w:tentative="1">
      <w:start w:val="1"/>
      <w:numFmt w:val="lowerRoman"/>
      <w:lvlText w:val="%3."/>
      <w:lvlJc w:val="right"/>
      <w:pPr>
        <w:ind w:left="3214" w:hanging="180"/>
      </w:pPr>
    </w:lvl>
    <w:lvl w:ilvl="3" w:tplc="0416000F" w:tentative="1">
      <w:start w:val="1"/>
      <w:numFmt w:val="decimal"/>
      <w:lvlText w:val="%4."/>
      <w:lvlJc w:val="left"/>
      <w:pPr>
        <w:ind w:left="3934" w:hanging="360"/>
      </w:pPr>
    </w:lvl>
    <w:lvl w:ilvl="4" w:tplc="04160019" w:tentative="1">
      <w:start w:val="1"/>
      <w:numFmt w:val="lowerLetter"/>
      <w:lvlText w:val="%5."/>
      <w:lvlJc w:val="left"/>
      <w:pPr>
        <w:ind w:left="4654" w:hanging="360"/>
      </w:pPr>
    </w:lvl>
    <w:lvl w:ilvl="5" w:tplc="0416001B" w:tentative="1">
      <w:start w:val="1"/>
      <w:numFmt w:val="lowerRoman"/>
      <w:lvlText w:val="%6."/>
      <w:lvlJc w:val="right"/>
      <w:pPr>
        <w:ind w:left="5374" w:hanging="180"/>
      </w:pPr>
    </w:lvl>
    <w:lvl w:ilvl="6" w:tplc="0416000F" w:tentative="1">
      <w:start w:val="1"/>
      <w:numFmt w:val="decimal"/>
      <w:lvlText w:val="%7."/>
      <w:lvlJc w:val="left"/>
      <w:pPr>
        <w:ind w:left="6094" w:hanging="360"/>
      </w:pPr>
    </w:lvl>
    <w:lvl w:ilvl="7" w:tplc="04160019" w:tentative="1">
      <w:start w:val="1"/>
      <w:numFmt w:val="lowerLetter"/>
      <w:lvlText w:val="%8."/>
      <w:lvlJc w:val="left"/>
      <w:pPr>
        <w:ind w:left="6814" w:hanging="360"/>
      </w:pPr>
    </w:lvl>
    <w:lvl w:ilvl="8" w:tplc="0416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8" w15:restartNumberingAfterBreak="0">
    <w:nsid w:val="3E1D2C04"/>
    <w:multiLevelType w:val="multilevel"/>
    <w:tmpl w:val="A768C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293B13"/>
    <w:multiLevelType w:val="hybridMultilevel"/>
    <w:tmpl w:val="6004F46C"/>
    <w:lvl w:ilvl="0" w:tplc="90409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DB8712F"/>
    <w:multiLevelType w:val="hybridMultilevel"/>
    <w:tmpl w:val="AB08F6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E05699F"/>
    <w:multiLevelType w:val="hybridMultilevel"/>
    <w:tmpl w:val="9D0C6F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19189778">
    <w:abstractNumId w:val="3"/>
  </w:num>
  <w:num w:numId="2" w16cid:durableId="1192841284">
    <w:abstractNumId w:val="7"/>
  </w:num>
  <w:num w:numId="3" w16cid:durableId="369452159">
    <w:abstractNumId w:val="1"/>
  </w:num>
  <w:num w:numId="4" w16cid:durableId="683823648">
    <w:abstractNumId w:val="8"/>
  </w:num>
  <w:num w:numId="5" w16cid:durableId="624000455">
    <w:abstractNumId w:val="11"/>
  </w:num>
  <w:num w:numId="6" w16cid:durableId="1084567662">
    <w:abstractNumId w:val="0"/>
  </w:num>
  <w:num w:numId="7" w16cid:durableId="1730614630">
    <w:abstractNumId w:val="9"/>
  </w:num>
  <w:num w:numId="8" w16cid:durableId="183596645">
    <w:abstractNumId w:val="5"/>
  </w:num>
  <w:num w:numId="9" w16cid:durableId="2142384125">
    <w:abstractNumId w:val="6"/>
  </w:num>
  <w:num w:numId="10" w16cid:durableId="874074062">
    <w:abstractNumId w:val="2"/>
  </w:num>
  <w:num w:numId="11" w16cid:durableId="1316496063">
    <w:abstractNumId w:val="4"/>
  </w:num>
  <w:num w:numId="12" w16cid:durableId="2058583301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uilherme Lopes">
    <w15:presenceInfo w15:providerId="Windows Live" w15:userId="e32959c262e7dc1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CCD"/>
    <w:rsid w:val="000A33B2"/>
    <w:rsid w:val="00217930"/>
    <w:rsid w:val="002E0F66"/>
    <w:rsid w:val="00396366"/>
    <w:rsid w:val="003D6087"/>
    <w:rsid w:val="003F3A29"/>
    <w:rsid w:val="00583AA2"/>
    <w:rsid w:val="006476E0"/>
    <w:rsid w:val="00683CAE"/>
    <w:rsid w:val="006A0CC2"/>
    <w:rsid w:val="00731364"/>
    <w:rsid w:val="00777027"/>
    <w:rsid w:val="007F1B9C"/>
    <w:rsid w:val="00827F73"/>
    <w:rsid w:val="009979DC"/>
    <w:rsid w:val="00A41CCD"/>
    <w:rsid w:val="00C21BB9"/>
    <w:rsid w:val="00C7590B"/>
    <w:rsid w:val="00CB053D"/>
    <w:rsid w:val="00F529AB"/>
    <w:rsid w:val="00F573B0"/>
    <w:rsid w:val="00F92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C6E92"/>
  <w15:chartTrackingRefBased/>
  <w15:docId w15:val="{3831D51B-B70C-406E-AED4-B8B008578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9AB"/>
    <w:pPr>
      <w:spacing w:before="0" w:after="0" w:line="240" w:lineRule="auto"/>
      <w:ind w:firstLine="709"/>
      <w:jc w:val="both"/>
    </w:pPr>
    <w:rPr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41CCD"/>
    <w:pPr>
      <w:pBdr>
        <w:top w:val="single" w:sz="24" w:space="0" w:color="AD84C6" w:themeColor="accent1"/>
        <w:left w:val="single" w:sz="24" w:space="0" w:color="AD84C6" w:themeColor="accent1"/>
        <w:bottom w:val="single" w:sz="24" w:space="0" w:color="AD84C6" w:themeColor="accent1"/>
        <w:right w:val="single" w:sz="24" w:space="0" w:color="AD84C6" w:themeColor="accent1"/>
      </w:pBdr>
      <w:shd w:val="clear" w:color="auto" w:fill="AD84C6" w:themeFill="accent1"/>
      <w:spacing w:after="240"/>
      <w:jc w:val="center"/>
      <w:outlineLvl w:val="0"/>
    </w:pPr>
    <w:rPr>
      <w:caps/>
      <w:color w:val="FFFFFF" w:themeColor="background1"/>
      <w:spacing w:val="15"/>
      <w:sz w:val="3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529AB"/>
    <w:pPr>
      <w:pBdr>
        <w:top w:val="single" w:sz="24" w:space="0" w:color="EEE6F3" w:themeColor="accent1" w:themeTint="33"/>
        <w:left w:val="single" w:sz="24" w:space="0" w:color="EEE6F3" w:themeColor="accent1" w:themeTint="33"/>
        <w:bottom w:val="single" w:sz="24" w:space="0" w:color="EEE6F3" w:themeColor="accent1" w:themeTint="33"/>
        <w:right w:val="single" w:sz="24" w:space="0" w:color="EEE6F3" w:themeColor="accent1" w:themeTint="33"/>
      </w:pBdr>
      <w:shd w:val="clear" w:color="auto" w:fill="EEE6F3" w:themeFill="accent1" w:themeFillTint="33"/>
      <w:spacing w:after="24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529AB"/>
    <w:pPr>
      <w:pBdr>
        <w:top w:val="single" w:sz="6" w:space="2" w:color="AD84C6" w:themeColor="accent1"/>
      </w:pBdr>
      <w:spacing w:after="240"/>
      <w:outlineLvl w:val="2"/>
    </w:pPr>
    <w:rPr>
      <w:caps/>
      <w:color w:val="593470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F529AB"/>
    <w:pPr>
      <w:pBdr>
        <w:top w:val="dotted" w:sz="6" w:space="2" w:color="AD84C6" w:themeColor="accent1"/>
      </w:pBdr>
      <w:spacing w:after="120"/>
      <w:outlineLvl w:val="3"/>
    </w:pPr>
    <w:rPr>
      <w:caps/>
      <w:color w:val="864EA8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F529AB"/>
    <w:pPr>
      <w:pBdr>
        <w:bottom w:val="single" w:sz="6" w:space="1" w:color="AD84C6" w:themeColor="accent1"/>
      </w:pBdr>
      <w:spacing w:before="200"/>
      <w:outlineLvl w:val="4"/>
    </w:pPr>
    <w:rPr>
      <w:caps/>
      <w:color w:val="864EA8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F529AB"/>
    <w:pPr>
      <w:pBdr>
        <w:bottom w:val="dotted" w:sz="6" w:space="1" w:color="AD84C6" w:themeColor="accent1"/>
      </w:pBdr>
      <w:spacing w:before="200"/>
      <w:outlineLvl w:val="5"/>
    </w:pPr>
    <w:rPr>
      <w:caps/>
      <w:color w:val="864EA8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529AB"/>
    <w:pPr>
      <w:spacing w:before="200"/>
      <w:outlineLvl w:val="6"/>
    </w:pPr>
    <w:rPr>
      <w:caps/>
      <w:color w:val="864EA8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529AB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529AB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1CCD"/>
    <w:rPr>
      <w:caps/>
      <w:color w:val="FFFFFF" w:themeColor="background1"/>
      <w:spacing w:val="15"/>
      <w:sz w:val="32"/>
      <w:szCs w:val="22"/>
      <w:shd w:val="clear" w:color="auto" w:fill="AD84C6" w:themeFill="accent1"/>
    </w:rPr>
  </w:style>
  <w:style w:type="character" w:customStyle="1" w:styleId="Ttulo2Char">
    <w:name w:val="Título 2 Char"/>
    <w:basedOn w:val="Fontepargpadro"/>
    <w:link w:val="Ttulo2"/>
    <w:uiPriority w:val="9"/>
    <w:rsid w:val="00F529AB"/>
    <w:rPr>
      <w:caps/>
      <w:spacing w:val="15"/>
      <w:sz w:val="24"/>
      <w:shd w:val="clear" w:color="auto" w:fill="EEE6F3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rsid w:val="00F529AB"/>
    <w:rPr>
      <w:caps/>
      <w:color w:val="593470" w:themeColor="accent1" w:themeShade="7F"/>
      <w:spacing w:val="15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F529AB"/>
    <w:rPr>
      <w:caps/>
      <w:color w:val="864EA8" w:themeColor="accent1" w:themeShade="BF"/>
      <w:spacing w:val="1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F529AB"/>
    <w:rPr>
      <w:caps/>
      <w:color w:val="864EA8" w:themeColor="accent1" w:themeShade="BF"/>
      <w:spacing w:val="10"/>
      <w:sz w:val="24"/>
    </w:rPr>
  </w:style>
  <w:style w:type="character" w:customStyle="1" w:styleId="Ttulo6Char">
    <w:name w:val="Título 6 Char"/>
    <w:basedOn w:val="Fontepargpadro"/>
    <w:link w:val="Ttulo6"/>
    <w:uiPriority w:val="9"/>
    <w:rsid w:val="00F529AB"/>
    <w:rPr>
      <w:caps/>
      <w:color w:val="864EA8" w:themeColor="accent1" w:themeShade="BF"/>
      <w:spacing w:val="10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529AB"/>
    <w:rPr>
      <w:caps/>
      <w:color w:val="864EA8" w:themeColor="accent1" w:themeShade="BF"/>
      <w:spacing w:val="10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529AB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529AB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F529AB"/>
    <w:rPr>
      <w:b/>
      <w:bCs/>
      <w:color w:val="864EA8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F529AB"/>
    <w:rPr>
      <w:rFonts w:asciiTheme="majorHAnsi" w:eastAsiaTheme="majorEastAsia" w:hAnsiTheme="majorHAnsi" w:cstheme="majorBidi"/>
      <w:caps/>
      <w:color w:val="AD84C6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529AB"/>
    <w:rPr>
      <w:rFonts w:asciiTheme="majorHAnsi" w:eastAsiaTheme="majorEastAsia" w:hAnsiTheme="majorHAnsi" w:cstheme="majorBidi"/>
      <w:caps/>
      <w:color w:val="AD84C6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529AB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F529AB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F529AB"/>
    <w:rPr>
      <w:b/>
      <w:bCs/>
    </w:rPr>
  </w:style>
  <w:style w:type="character" w:styleId="nfase">
    <w:name w:val="Emphasis"/>
    <w:uiPriority w:val="20"/>
    <w:qFormat/>
    <w:rsid w:val="00F529AB"/>
    <w:rPr>
      <w:caps/>
      <w:color w:val="593470" w:themeColor="accent1" w:themeShade="7F"/>
      <w:spacing w:val="5"/>
    </w:rPr>
  </w:style>
  <w:style w:type="paragraph" w:styleId="SemEspaamento">
    <w:name w:val="No Spacing"/>
    <w:uiPriority w:val="1"/>
    <w:qFormat/>
    <w:rsid w:val="00F529AB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F529AB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F529AB"/>
    <w:rPr>
      <w:i/>
      <w:iCs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F529AB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529AB"/>
    <w:pPr>
      <w:spacing w:before="240" w:after="240"/>
      <w:ind w:left="1080" w:right="1080"/>
      <w:jc w:val="center"/>
    </w:pPr>
    <w:rPr>
      <w:color w:val="AD84C6" w:themeColor="accent1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529AB"/>
    <w:rPr>
      <w:color w:val="AD84C6" w:themeColor="accent1"/>
      <w:sz w:val="24"/>
      <w:szCs w:val="24"/>
    </w:rPr>
  </w:style>
  <w:style w:type="character" w:styleId="nfaseSutil">
    <w:name w:val="Subtle Emphasis"/>
    <w:uiPriority w:val="19"/>
    <w:qFormat/>
    <w:rsid w:val="00F529AB"/>
    <w:rPr>
      <w:i/>
      <w:iCs/>
      <w:color w:val="593470" w:themeColor="accent1" w:themeShade="7F"/>
    </w:rPr>
  </w:style>
  <w:style w:type="character" w:styleId="nfaseIntensa">
    <w:name w:val="Intense Emphasis"/>
    <w:uiPriority w:val="21"/>
    <w:qFormat/>
    <w:rsid w:val="00F529AB"/>
    <w:rPr>
      <w:b/>
      <w:bCs/>
      <w:caps/>
      <w:color w:val="593470" w:themeColor="accent1" w:themeShade="7F"/>
      <w:spacing w:val="10"/>
    </w:rPr>
  </w:style>
  <w:style w:type="character" w:styleId="RefernciaSutil">
    <w:name w:val="Subtle Reference"/>
    <w:uiPriority w:val="31"/>
    <w:qFormat/>
    <w:rsid w:val="00F529AB"/>
    <w:rPr>
      <w:b/>
      <w:bCs/>
      <w:color w:val="AD84C6" w:themeColor="accent1"/>
    </w:rPr>
  </w:style>
  <w:style w:type="character" w:styleId="RefernciaIntensa">
    <w:name w:val="Intense Reference"/>
    <w:uiPriority w:val="32"/>
    <w:qFormat/>
    <w:rsid w:val="00F529AB"/>
    <w:rPr>
      <w:b/>
      <w:bCs/>
      <w:i/>
      <w:iCs/>
      <w:caps/>
      <w:color w:val="AD84C6" w:themeColor="accent1"/>
    </w:rPr>
  </w:style>
  <w:style w:type="character" w:styleId="TtulodoLivro">
    <w:name w:val="Book Title"/>
    <w:uiPriority w:val="33"/>
    <w:qFormat/>
    <w:rsid w:val="00F529AB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529AB"/>
    <w:pPr>
      <w:outlineLvl w:val="9"/>
    </w:pPr>
  </w:style>
  <w:style w:type="character" w:styleId="Refdecomentrio">
    <w:name w:val="annotation reference"/>
    <w:basedOn w:val="Fontepargpadro"/>
    <w:uiPriority w:val="99"/>
    <w:semiHidden/>
    <w:unhideWhenUsed/>
    <w:rsid w:val="00F92C2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92C21"/>
    <w:rPr>
      <w:sz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92C21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2C2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2C21"/>
    <w:rPr>
      <w:b/>
      <w:bCs/>
    </w:rPr>
  </w:style>
  <w:style w:type="paragraph" w:customStyle="1" w:styleId="dictionaryresultlistcontent-235">
    <w:name w:val="dictionaryresultlistcontent-235"/>
    <w:basedOn w:val="Normal"/>
    <w:rsid w:val="00583AA2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dictionarylistcontent-237">
    <w:name w:val="dictionarylistcontent-237"/>
    <w:basedOn w:val="Fontepargpadro"/>
    <w:rsid w:val="00583A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4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microsoft.com/office/2011/relationships/people" Target="peop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omments" Target="comments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microsoft.com/office/2018/08/relationships/commentsExtensible" Target="commentsExtensi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Íon - Sala da Diretoria">
  <a:themeElements>
    <a:clrScheme name="Violeta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Arial 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Íon - Sala da Diretoria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</Pages>
  <Words>1580</Words>
  <Characters>8538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Lopes</dc:creator>
  <cp:keywords/>
  <dc:description/>
  <cp:lastModifiedBy>Guilherme Lopes</cp:lastModifiedBy>
  <cp:revision>1</cp:revision>
  <dcterms:created xsi:type="dcterms:W3CDTF">2022-11-22T18:43:00Z</dcterms:created>
  <dcterms:modified xsi:type="dcterms:W3CDTF">2022-11-22T22:51:00Z</dcterms:modified>
</cp:coreProperties>
</file>